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F2C9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5B110DD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4E0D443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03BF059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680504A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394E514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224DA9B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AE31179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4222C65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E0DFC94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99F8418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379B6DC0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60CE4134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63A85BA7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4CD107DC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0A2755DF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22160269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41674B0A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  <w:r w:rsidRPr="00DF523C">
        <w:rPr>
          <w:rFonts w:asciiTheme="majorHAnsi" w:hAnsiTheme="majorHAnsi" w:cstheme="majorHAnsi"/>
          <w:b w:val="0"/>
          <w:caps/>
          <w:noProof/>
          <w:color w:val="80808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E3077" wp14:editId="4DB5F03D">
                <wp:simplePos x="0" y="0"/>
                <wp:positionH relativeFrom="column">
                  <wp:posOffset>2309495</wp:posOffset>
                </wp:positionH>
                <wp:positionV relativeFrom="paragraph">
                  <wp:posOffset>-3170555</wp:posOffset>
                </wp:positionV>
                <wp:extent cx="1608455" cy="8040370"/>
                <wp:effectExtent l="0" t="0" r="3175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8455" cy="80403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F243E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5E42" id="Rectangle 13" o:spid="_x0000_s1026" style="position:absolute;margin-left:181.85pt;margin-top:-249.65pt;width:126.65pt;height:633.1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" fillcolor="#f2f2f2" stroked="f" strokecolor="#0f243e">
                <v:stroke dashstyle="1 1"/>
              </v:rect>
            </w:pict>
          </mc:Fallback>
        </mc:AlternateContent>
      </w:r>
    </w:p>
    <w:p w14:paraId="32B690C1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20DC18F4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03C62DE7" w14:textId="77777777" w:rsidR="00DF523C" w:rsidRDefault="00DF523C" w:rsidP="00DF523C">
      <w:pPr>
        <w:pStyle w:val="AOFPTxt"/>
        <w:spacing w:line="240" w:lineRule="auto"/>
        <w:jc w:val="right"/>
        <w:outlineLvl w:val="0"/>
        <w:rPr>
          <w:rFonts w:asciiTheme="majorHAnsi" w:hAnsiTheme="majorHAnsi" w:cstheme="majorHAnsi"/>
          <w:caps/>
          <w:sz w:val="36"/>
          <w:szCs w:val="36"/>
        </w:rPr>
      </w:pPr>
    </w:p>
    <w:p w14:paraId="36B5FE24" w14:textId="20980A0C" w:rsidR="009C6C32" w:rsidRPr="00DF523C" w:rsidRDefault="007C6424" w:rsidP="00DF523C">
      <w:pPr>
        <w:pStyle w:val="AOFPTxt"/>
        <w:spacing w:line="240" w:lineRule="auto"/>
        <w:jc w:val="right"/>
        <w:outlineLvl w:val="0"/>
        <w:rPr>
          <w:rFonts w:asciiTheme="majorHAnsi" w:hAnsiTheme="majorHAnsi" w:cstheme="majorHAnsi"/>
          <w:caps/>
          <w:color w:val="808080"/>
          <w:sz w:val="40"/>
          <w:szCs w:val="40"/>
        </w:rPr>
      </w:pPr>
      <w:r w:rsidRPr="00DF523C">
        <w:rPr>
          <w:rFonts w:asciiTheme="majorHAnsi" w:hAnsiTheme="majorHAnsi" w:cstheme="majorHAnsi"/>
          <w:caps/>
          <w:sz w:val="36"/>
          <w:szCs w:val="36"/>
        </w:rPr>
        <w:t>STANOVY OBČIANSKEHO ZDRUŽENIA</w:t>
      </w:r>
    </w:p>
    <w:p w14:paraId="7EE37913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77A8D179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22790DAA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190DEC3B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462C531F" w14:textId="77777777" w:rsidR="009C6C32" w:rsidRPr="00DF523C" w:rsidRDefault="009C6C32" w:rsidP="00DF523C">
      <w:pPr>
        <w:pStyle w:val="AOFPTxt"/>
        <w:spacing w:line="240" w:lineRule="auto"/>
        <w:jc w:val="right"/>
        <w:rPr>
          <w:rFonts w:asciiTheme="majorHAnsi" w:hAnsiTheme="majorHAnsi" w:cstheme="majorHAnsi"/>
          <w:b w:val="0"/>
          <w:caps/>
          <w:color w:val="808080"/>
        </w:rPr>
      </w:pPr>
    </w:p>
    <w:p w14:paraId="2D7DB53D" w14:textId="77777777" w:rsidR="009C6C32" w:rsidRPr="00DF523C" w:rsidRDefault="009C6C32" w:rsidP="00DF523C">
      <w:pPr>
        <w:ind w:left="567"/>
        <w:jc w:val="right"/>
        <w:rPr>
          <w:rFonts w:asciiTheme="majorHAnsi" w:hAnsiTheme="majorHAnsi" w:cstheme="majorHAnsi"/>
          <w:b/>
          <w:caps/>
          <w:color w:val="7F7F7F"/>
          <w:sz w:val="22"/>
          <w:szCs w:val="22"/>
        </w:rPr>
      </w:pPr>
    </w:p>
    <w:p w14:paraId="4A9EAAFE" w14:textId="77777777" w:rsidR="009C6C32" w:rsidRPr="00DF523C" w:rsidRDefault="009C6C32" w:rsidP="00DF523C">
      <w:pPr>
        <w:ind w:left="567"/>
        <w:jc w:val="right"/>
        <w:rPr>
          <w:rFonts w:asciiTheme="majorHAnsi" w:hAnsiTheme="majorHAnsi" w:cstheme="majorHAnsi"/>
          <w:caps/>
          <w:color w:val="7F7F7F"/>
          <w:sz w:val="22"/>
          <w:szCs w:val="22"/>
        </w:rPr>
      </w:pPr>
    </w:p>
    <w:p w14:paraId="4412B734" w14:textId="77777777" w:rsidR="009C6C32" w:rsidRPr="00DF523C" w:rsidRDefault="009C6C32" w:rsidP="00DF523C">
      <w:pPr>
        <w:ind w:left="567"/>
        <w:jc w:val="right"/>
        <w:rPr>
          <w:rFonts w:asciiTheme="majorHAnsi" w:hAnsiTheme="majorHAnsi" w:cstheme="majorHAnsi"/>
          <w:caps/>
          <w:color w:val="7F7F7F"/>
          <w:sz w:val="22"/>
          <w:szCs w:val="22"/>
        </w:rPr>
      </w:pPr>
    </w:p>
    <w:p w14:paraId="1D0B1312" w14:textId="77777777" w:rsidR="009C6C32" w:rsidRPr="00DF523C" w:rsidRDefault="009C6C32" w:rsidP="00DF523C">
      <w:pPr>
        <w:ind w:left="567"/>
        <w:jc w:val="right"/>
        <w:rPr>
          <w:rFonts w:asciiTheme="majorHAnsi" w:hAnsiTheme="majorHAnsi" w:cstheme="majorHAnsi"/>
          <w:caps/>
          <w:color w:val="7F7F7F"/>
          <w:sz w:val="22"/>
          <w:szCs w:val="22"/>
        </w:rPr>
      </w:pPr>
    </w:p>
    <w:p w14:paraId="4CE75076" w14:textId="77777777" w:rsidR="009C6C32" w:rsidRPr="00DF523C" w:rsidRDefault="009C6C32" w:rsidP="00DF523C">
      <w:pPr>
        <w:ind w:left="567"/>
        <w:jc w:val="right"/>
        <w:rPr>
          <w:rFonts w:asciiTheme="majorHAnsi" w:hAnsiTheme="majorHAnsi" w:cstheme="majorHAnsi"/>
          <w:caps/>
          <w:color w:val="7F7F7F"/>
          <w:sz w:val="22"/>
          <w:szCs w:val="22"/>
        </w:rPr>
      </w:pPr>
    </w:p>
    <w:p w14:paraId="61069E2D" w14:textId="77777777" w:rsidR="009C6C32" w:rsidRPr="00DF523C" w:rsidRDefault="009C6C32" w:rsidP="00DF523C">
      <w:pPr>
        <w:ind w:left="567"/>
        <w:jc w:val="right"/>
        <w:rPr>
          <w:rFonts w:asciiTheme="majorHAnsi" w:hAnsiTheme="majorHAnsi" w:cstheme="majorHAnsi"/>
          <w:caps/>
          <w:color w:val="7F7F7F"/>
          <w:sz w:val="22"/>
          <w:szCs w:val="22"/>
        </w:rPr>
      </w:pPr>
    </w:p>
    <w:p w14:paraId="55EEFFFC" w14:textId="77777777" w:rsidR="009C6C32" w:rsidRPr="00DF523C" w:rsidRDefault="009C6C32" w:rsidP="00DF523C">
      <w:pPr>
        <w:ind w:left="567"/>
        <w:jc w:val="right"/>
        <w:rPr>
          <w:rFonts w:asciiTheme="majorHAnsi" w:hAnsiTheme="majorHAnsi" w:cstheme="majorHAnsi"/>
          <w:caps/>
          <w:color w:val="7F7F7F"/>
          <w:sz w:val="22"/>
          <w:szCs w:val="22"/>
        </w:rPr>
      </w:pPr>
    </w:p>
    <w:p w14:paraId="4CDF4601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caps/>
          <w:color w:val="7F7F7F"/>
          <w:sz w:val="22"/>
          <w:szCs w:val="22"/>
        </w:rPr>
      </w:pPr>
    </w:p>
    <w:p w14:paraId="2C8D7DF0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caps/>
          <w:color w:val="7F7F7F"/>
          <w:sz w:val="22"/>
          <w:szCs w:val="22"/>
        </w:rPr>
      </w:pPr>
    </w:p>
    <w:p w14:paraId="4B253767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caps/>
          <w:color w:val="7F7F7F"/>
          <w:sz w:val="22"/>
          <w:szCs w:val="22"/>
        </w:rPr>
      </w:pPr>
    </w:p>
    <w:p w14:paraId="6DCB54BD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caps/>
          <w:color w:val="7F7F7F"/>
          <w:sz w:val="22"/>
          <w:szCs w:val="22"/>
        </w:rPr>
      </w:pPr>
    </w:p>
    <w:p w14:paraId="2C7ECD33" w14:textId="77777777" w:rsidR="009C6C32" w:rsidRPr="00DF523C" w:rsidRDefault="009C6C32" w:rsidP="00DF523C">
      <w:pPr>
        <w:jc w:val="right"/>
        <w:rPr>
          <w:rFonts w:asciiTheme="majorHAnsi" w:hAnsiTheme="majorHAnsi" w:cstheme="majorHAnsi"/>
          <w:caps/>
          <w:color w:val="7F7F7F"/>
          <w:sz w:val="22"/>
          <w:szCs w:val="22"/>
        </w:rPr>
      </w:pPr>
    </w:p>
    <w:p w14:paraId="1792DECB" w14:textId="77777777" w:rsidR="009C6C32" w:rsidRPr="00DF523C" w:rsidRDefault="009C6C32" w:rsidP="00DF523C">
      <w:pPr>
        <w:rPr>
          <w:rFonts w:asciiTheme="majorHAnsi" w:hAnsiTheme="majorHAnsi" w:cstheme="majorHAnsi"/>
          <w:caps/>
          <w:color w:val="7F7F7F"/>
          <w:sz w:val="22"/>
          <w:szCs w:val="22"/>
        </w:rPr>
      </w:pPr>
      <w:r w:rsidRPr="00DF523C">
        <w:rPr>
          <w:rFonts w:asciiTheme="majorHAnsi" w:hAnsiTheme="majorHAnsi" w:cstheme="majorHAnsi"/>
          <w:caps/>
          <w:color w:val="7F7F7F"/>
          <w:sz w:val="22"/>
          <w:szCs w:val="22"/>
        </w:rPr>
        <w:br w:type="page"/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9183"/>
      </w:tblGrid>
      <w:tr w:rsidR="009C6C32" w:rsidRPr="00DF523C" w14:paraId="61CA8C3F" w14:textId="77777777" w:rsidTr="00AD17A0">
        <w:trPr>
          <w:trHeight w:val="355"/>
        </w:trPr>
        <w:tc>
          <w:tcPr>
            <w:tcW w:w="9183" w:type="dxa"/>
          </w:tcPr>
          <w:p w14:paraId="58D8F679" w14:textId="77777777" w:rsidR="009C6C32" w:rsidRPr="00DF523C" w:rsidRDefault="009C6C32" w:rsidP="00DF523C">
            <w:pPr>
              <w:pStyle w:val="Nadpis2"/>
              <w:spacing w:before="0" w:after="0"/>
              <w:rPr>
                <w:rFonts w:cstheme="majorHAnsi"/>
                <w:szCs w:val="22"/>
                <w:lang w:val="sk-SK"/>
              </w:rPr>
            </w:pPr>
            <w:r w:rsidRPr="00DF523C">
              <w:rPr>
                <w:rFonts w:cstheme="majorHAnsi"/>
                <w:color w:val="7F7F7F"/>
                <w:szCs w:val="22"/>
              </w:rPr>
              <w:lastRenderedPageBreak/>
              <w:br w:type="page"/>
            </w:r>
            <w:r w:rsidRPr="00DF523C">
              <w:rPr>
                <w:rFonts w:cstheme="majorHAnsi"/>
                <w:szCs w:val="22"/>
                <w:lang w:val="sk-SK"/>
              </w:rPr>
              <w:t>Prvá časť</w:t>
            </w:r>
            <w:r w:rsidRPr="00DF523C">
              <w:rPr>
                <w:rFonts w:cstheme="majorHAnsi"/>
                <w:szCs w:val="22"/>
                <w:lang w:val="sk-SK"/>
              </w:rPr>
              <w:br/>
              <w:t>základné ustanovenia</w:t>
            </w:r>
          </w:p>
          <w:p w14:paraId="162D455C" w14:textId="6BB34E8A" w:rsidR="00F06731" w:rsidRPr="00DF523C" w:rsidRDefault="00F06731" w:rsidP="00DF52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0B2DAADE" w14:textId="77777777" w:rsidTr="00F06731">
        <w:trPr>
          <w:trHeight w:val="233"/>
        </w:trPr>
        <w:tc>
          <w:tcPr>
            <w:tcW w:w="9183" w:type="dxa"/>
          </w:tcPr>
          <w:p w14:paraId="7C5C700C" w14:textId="77777777" w:rsidR="009C6C32" w:rsidRPr="00DF523C" w:rsidRDefault="00A203FB" w:rsidP="00DF523C">
            <w:pPr>
              <w:pStyle w:val="Nadpis1"/>
              <w:keepLines w:val="0"/>
              <w:numPr>
                <w:ilvl w:val="0"/>
                <w:numId w:val="34"/>
              </w:numPr>
              <w:spacing w:before="0" w:after="0"/>
              <w:ind w:left="459" w:hanging="425"/>
              <w:jc w:val="left"/>
              <w:rPr>
                <w:rFonts w:asciiTheme="majorHAnsi" w:hAnsiTheme="majorHAnsi" w:cstheme="majorHAnsi"/>
                <w:szCs w:val="22"/>
              </w:rPr>
            </w:pPr>
            <w:r w:rsidRPr="00DF523C">
              <w:rPr>
                <w:rFonts w:asciiTheme="majorHAnsi" w:hAnsiTheme="majorHAnsi" w:cstheme="majorHAnsi"/>
                <w:szCs w:val="22"/>
              </w:rPr>
              <w:t>Základné ustanovenia</w:t>
            </w:r>
          </w:p>
          <w:p w14:paraId="32734513" w14:textId="33165F8D" w:rsidR="00F06731" w:rsidRPr="00DF523C" w:rsidRDefault="00F06731" w:rsidP="00DF52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23B72F5B" w14:textId="77777777" w:rsidTr="00F06731">
        <w:trPr>
          <w:trHeight w:val="411"/>
        </w:trPr>
        <w:tc>
          <w:tcPr>
            <w:tcW w:w="9183" w:type="dxa"/>
          </w:tcPr>
          <w:p w14:paraId="1405FDF6" w14:textId="7AE37E0E" w:rsidR="009C6C32" w:rsidRPr="00DF523C" w:rsidRDefault="00A203FB" w:rsidP="00DF523C">
            <w:pPr>
              <w:pStyle w:val="SLFBody"/>
              <w:numPr>
                <w:ilvl w:val="0"/>
                <w:numId w:val="1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Názov občianskeho združenia je: </w:t>
            </w:r>
            <w:r w:rsidR="00DA240C" w:rsidRPr="00DF523C">
              <w:rPr>
                <w:rFonts w:asciiTheme="majorHAnsi" w:hAnsiTheme="majorHAnsi" w:cstheme="majorHAnsi"/>
                <w:sz w:val="22"/>
                <w:szCs w:val="22"/>
              </w:rPr>
              <w:t>WOMEN4CYBER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54D16">
              <w:rPr>
                <w:rFonts w:asciiTheme="majorHAnsi" w:hAnsiTheme="majorHAnsi" w:cstheme="majorHAnsi"/>
                <w:sz w:val="22"/>
                <w:szCs w:val="22"/>
              </w:rPr>
              <w:t xml:space="preserve">Slovakia 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(ďalej len „</w:t>
            </w:r>
            <w:r w:rsidR="00DD3214"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druženie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“)</w:t>
            </w:r>
            <w:r w:rsidR="001313FC" w:rsidRPr="00DF523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200CCA1" w14:textId="014375AC" w:rsidR="00F06731" w:rsidRPr="00DF523C" w:rsidRDefault="00F06731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389E202E" w14:textId="77777777" w:rsidTr="00AD17A0">
        <w:trPr>
          <w:trHeight w:val="355"/>
        </w:trPr>
        <w:tc>
          <w:tcPr>
            <w:tcW w:w="9183" w:type="dxa"/>
          </w:tcPr>
          <w:p w14:paraId="623FD637" w14:textId="5A52B44B" w:rsidR="009C6C32" w:rsidRPr="00DF523C" w:rsidRDefault="009C6C32" w:rsidP="00DF523C">
            <w:pPr>
              <w:pStyle w:val="SLFBody"/>
              <w:numPr>
                <w:ilvl w:val="0"/>
                <w:numId w:val="1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Sídlom</w:t>
            </w:r>
            <w:r w:rsidR="00A203FB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D3214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A203FB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druženia je: </w:t>
            </w:r>
            <w:r w:rsidR="00BC5EF2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J. </w:t>
            </w:r>
            <w:proofErr w:type="spellStart"/>
            <w:r w:rsidR="00BC5EF2" w:rsidRPr="00DF523C">
              <w:rPr>
                <w:rFonts w:asciiTheme="majorHAnsi" w:hAnsiTheme="majorHAnsi" w:cstheme="majorHAnsi"/>
                <w:sz w:val="22"/>
                <w:szCs w:val="22"/>
              </w:rPr>
              <w:t>Koz</w:t>
            </w:r>
            <w:r w:rsidR="00DF523C">
              <w:rPr>
                <w:rFonts w:asciiTheme="majorHAnsi" w:hAnsiTheme="majorHAnsi" w:cstheme="majorHAnsi"/>
                <w:sz w:val="22"/>
                <w:szCs w:val="22"/>
              </w:rPr>
              <w:t>á</w:t>
            </w:r>
            <w:r w:rsidR="00BC5EF2" w:rsidRPr="00DF523C">
              <w:rPr>
                <w:rFonts w:asciiTheme="majorHAnsi" w:hAnsiTheme="majorHAnsi" w:cstheme="majorHAnsi"/>
                <w:sz w:val="22"/>
                <w:szCs w:val="22"/>
              </w:rPr>
              <w:t>čeka</w:t>
            </w:r>
            <w:proofErr w:type="spellEnd"/>
            <w:r w:rsidR="00BC5EF2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892/2, Zvolen </w:t>
            </w:r>
            <w:r w:rsidR="00AC5425" w:rsidRPr="00DF523C">
              <w:rPr>
                <w:rFonts w:asciiTheme="majorHAnsi" w:hAnsiTheme="majorHAnsi" w:cstheme="majorHAnsi"/>
                <w:sz w:val="22"/>
                <w:szCs w:val="22"/>
              </w:rPr>
              <w:t>960 01</w:t>
            </w:r>
            <w:r w:rsidR="00AA2AC8" w:rsidRPr="00DF523C">
              <w:rPr>
                <w:rFonts w:asciiTheme="majorHAnsi" w:hAnsiTheme="majorHAnsi" w:cstheme="majorHAnsi"/>
                <w:sz w:val="22"/>
                <w:szCs w:val="22"/>
              </w:rPr>
              <w:t>, Slovenská republika</w:t>
            </w:r>
            <w:r w:rsidR="001313FC" w:rsidRPr="00DF523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6C20741" w14:textId="77777777" w:rsidR="00F06731" w:rsidRPr="00DF523C" w:rsidRDefault="00F06731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EFFD61" w14:textId="0C9D33C4" w:rsidR="00EC4336" w:rsidRPr="00DF523C" w:rsidRDefault="00DD3214" w:rsidP="00DF523C">
            <w:pPr>
              <w:pStyle w:val="SLFBody"/>
              <w:numPr>
                <w:ilvl w:val="0"/>
                <w:numId w:val="1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Zd</w:t>
            </w:r>
            <w:r w:rsidR="00A203FB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ruženie je právnickou osobou založenou podľa slovenského práva, </w:t>
            </w:r>
            <w:r w:rsidR="00A538E9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v súlade s ustanoveniami </w:t>
            </w:r>
            <w:r w:rsidR="00A203FB" w:rsidRPr="00DF523C">
              <w:rPr>
                <w:rFonts w:asciiTheme="majorHAnsi" w:hAnsiTheme="majorHAnsi" w:cstheme="majorHAnsi"/>
                <w:sz w:val="22"/>
                <w:szCs w:val="22"/>
              </w:rPr>
              <w:t>zákona č. 83/1990 Zb. o združovaní občanov v znení neskorších prepisov a je dobrovoľným, nepolitickým, a neziskovým záujmovým združením fyzických a právnických osôb.</w:t>
            </w:r>
          </w:p>
          <w:p w14:paraId="39BF8A70" w14:textId="77777777" w:rsidR="00F06731" w:rsidRPr="00DF523C" w:rsidRDefault="00F06731" w:rsidP="00DF523C">
            <w:pPr>
              <w:pStyle w:val="Odsekzoznamu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6741A2" w14:textId="4D9A7AD1" w:rsidR="0096405F" w:rsidRDefault="00E7634D" w:rsidP="00DF523C">
            <w:pPr>
              <w:pStyle w:val="SLFBody"/>
              <w:numPr>
                <w:ilvl w:val="0"/>
                <w:numId w:val="1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Členmi združenia – zakladateľmi sú:</w:t>
            </w:r>
          </w:p>
          <w:p w14:paraId="337DBE95" w14:textId="77777777" w:rsidR="00DF523C" w:rsidRDefault="00DF523C" w:rsidP="00DF523C">
            <w:pPr>
              <w:pStyle w:val="Odsekzoznamu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86B572" w14:textId="616E50AB" w:rsidR="0096405F" w:rsidRPr="00DF523C" w:rsidRDefault="000A0287" w:rsidP="00DF523C">
            <w:pPr>
              <w:pStyle w:val="SLFBody"/>
              <w:numPr>
                <w:ilvl w:val="0"/>
                <w:numId w:val="29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Martina </w:t>
            </w:r>
            <w:proofErr w:type="spellStart"/>
            <w:r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Lisická</w:t>
            </w:r>
            <w:proofErr w:type="spellEnd"/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dátum </w:t>
            </w:r>
            <w:proofErr w:type="spellStart"/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nar</w:t>
            </w:r>
            <w:proofErr w:type="spellEnd"/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.: 02.04.1975, rod</w:t>
            </w:r>
            <w:r w:rsidR="00C57F5C" w:rsidRPr="00DF523C">
              <w:rPr>
                <w:rFonts w:asciiTheme="majorHAnsi" w:hAnsiTheme="majorHAnsi" w:cstheme="majorHAnsi"/>
                <w:sz w:val="22"/>
                <w:szCs w:val="22"/>
              </w:rPr>
              <w:t>né č.: 755402</w:t>
            </w:r>
            <w:r w:rsidR="000B5A2A" w:rsidRPr="00DF523C">
              <w:rPr>
                <w:rFonts w:asciiTheme="majorHAnsi" w:hAnsiTheme="majorHAnsi" w:cstheme="majorHAnsi"/>
                <w:sz w:val="22"/>
                <w:szCs w:val="22"/>
              </w:rPr>
              <w:t>/7525, trvale bytom: Družstevná 3, Bratislava – mestská časť Nové Mesto 831 04</w:t>
            </w:r>
            <w:r w:rsidR="000E3E6D" w:rsidRPr="00DF523C">
              <w:rPr>
                <w:rFonts w:asciiTheme="majorHAnsi" w:hAnsiTheme="majorHAnsi" w:cstheme="majorHAnsi"/>
                <w:sz w:val="22"/>
                <w:szCs w:val="22"/>
              </w:rPr>
              <w:t>, Slovenská republika, štátne občianstvo: slovenské</w:t>
            </w:r>
          </w:p>
          <w:p w14:paraId="6019896F" w14:textId="5DC1F5F4" w:rsidR="000E3E6D" w:rsidRPr="00DF523C" w:rsidRDefault="000E3E6D" w:rsidP="00DF523C">
            <w:pPr>
              <w:pStyle w:val="Odsekzoznamu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Petra </w:t>
            </w:r>
            <w:proofErr w:type="spellStart"/>
            <w:r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Kotuliaková</w:t>
            </w:r>
            <w:proofErr w:type="spellEnd"/>
            <w:r w:rsidR="00295ED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dátum </w:t>
            </w:r>
            <w:proofErr w:type="spellStart"/>
            <w:r w:rsidR="00295ED0" w:rsidRPr="00DF523C">
              <w:rPr>
                <w:rFonts w:asciiTheme="majorHAnsi" w:hAnsiTheme="majorHAnsi" w:cstheme="majorHAnsi"/>
                <w:sz w:val="22"/>
                <w:szCs w:val="22"/>
              </w:rPr>
              <w:t>nar</w:t>
            </w:r>
            <w:proofErr w:type="spellEnd"/>
            <w:r w:rsidR="00295ED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.: </w:t>
            </w:r>
            <w:r w:rsidR="00314D4F" w:rsidRPr="00DF523C">
              <w:rPr>
                <w:rFonts w:asciiTheme="majorHAnsi" w:hAnsiTheme="majorHAnsi" w:cstheme="majorHAnsi"/>
                <w:sz w:val="22"/>
                <w:szCs w:val="22"/>
              </w:rPr>
              <w:t>06.03.1975</w:t>
            </w:r>
            <w:r w:rsidR="00295ED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rodné č.: </w:t>
            </w:r>
            <w:r w:rsidR="00314D4F" w:rsidRPr="00DF523C">
              <w:rPr>
                <w:rFonts w:asciiTheme="majorHAnsi" w:hAnsiTheme="majorHAnsi" w:cstheme="majorHAnsi"/>
                <w:sz w:val="22"/>
                <w:szCs w:val="22"/>
              </w:rPr>
              <w:t>755306/6400</w:t>
            </w:r>
            <w:r w:rsidR="00295ED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trvale bytom: </w:t>
            </w:r>
            <w:proofErr w:type="spellStart"/>
            <w:r w:rsidR="00314D4F" w:rsidRPr="00DF523C">
              <w:rPr>
                <w:rFonts w:asciiTheme="majorHAnsi" w:hAnsiTheme="majorHAnsi" w:cstheme="majorHAnsi"/>
                <w:sz w:val="22"/>
                <w:szCs w:val="22"/>
              </w:rPr>
              <w:t>Biskupicka</w:t>
            </w:r>
            <w:proofErr w:type="spellEnd"/>
            <w:r w:rsidR="00314D4F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44b, Bratislava </w:t>
            </w:r>
            <w:r w:rsidR="009D0BB8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– mestská časť Podunajské </w:t>
            </w:r>
            <w:r w:rsidR="004B4239" w:rsidRPr="00DF523C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9D0BB8" w:rsidRPr="00DF523C">
              <w:rPr>
                <w:rFonts w:asciiTheme="majorHAnsi" w:hAnsiTheme="majorHAnsi" w:cstheme="majorHAnsi"/>
                <w:sz w:val="22"/>
                <w:szCs w:val="22"/>
              </w:rPr>
              <w:t>iskupice</w:t>
            </w:r>
            <w:r w:rsidR="004B4239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D0BB8" w:rsidRPr="00DF523C">
              <w:rPr>
                <w:rFonts w:asciiTheme="majorHAnsi" w:hAnsiTheme="majorHAnsi" w:cstheme="majorHAnsi"/>
                <w:sz w:val="22"/>
                <w:szCs w:val="22"/>
              </w:rPr>
              <w:t>821 06</w:t>
            </w:r>
            <w:r w:rsidR="00295ED0" w:rsidRPr="00DF523C">
              <w:rPr>
                <w:rFonts w:asciiTheme="majorHAnsi" w:hAnsiTheme="majorHAnsi" w:cstheme="majorHAnsi"/>
                <w:sz w:val="22"/>
                <w:szCs w:val="22"/>
              </w:rPr>
              <w:t>, Slovenská republika, štátne občianstvo: slovenské</w:t>
            </w:r>
          </w:p>
          <w:p w14:paraId="5100201B" w14:textId="4306D9B6" w:rsidR="000E3E6D" w:rsidRPr="00DF523C" w:rsidRDefault="000E3E6D" w:rsidP="00DF523C">
            <w:pPr>
              <w:pStyle w:val="SLFBody"/>
              <w:numPr>
                <w:ilvl w:val="0"/>
                <w:numId w:val="29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Tatiana Valentová</w:t>
            </w:r>
            <w:r w:rsidR="00440F8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dátum </w:t>
            </w:r>
            <w:proofErr w:type="spellStart"/>
            <w:r w:rsidR="00440F8E" w:rsidRPr="00DF523C">
              <w:rPr>
                <w:rFonts w:asciiTheme="majorHAnsi" w:hAnsiTheme="majorHAnsi" w:cstheme="majorHAnsi"/>
                <w:sz w:val="22"/>
                <w:szCs w:val="22"/>
              </w:rPr>
              <w:t>nar</w:t>
            </w:r>
            <w:proofErr w:type="spellEnd"/>
            <w:r w:rsidR="00440F8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.: </w:t>
            </w:r>
            <w:r w:rsidR="00413CB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440F8E" w:rsidRPr="00D837CA">
              <w:rPr>
                <w:rFonts w:asciiTheme="majorHAnsi" w:hAnsiTheme="majorHAnsi" w:cstheme="majorHAnsi"/>
                <w:sz w:val="22"/>
                <w:szCs w:val="22"/>
              </w:rPr>
              <w:t>0.11.1972, rodné č.: 7261</w:t>
            </w:r>
            <w:r w:rsidR="00045901" w:rsidRPr="00D837CA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6D27B3" w:rsidRPr="00D837CA">
              <w:rPr>
                <w:rFonts w:asciiTheme="majorHAnsi" w:hAnsiTheme="majorHAnsi" w:cstheme="majorHAnsi"/>
                <w:sz w:val="22"/>
                <w:szCs w:val="22"/>
              </w:rPr>
              <w:t>/897</w:t>
            </w:r>
            <w:r w:rsidR="00732C35" w:rsidRPr="00D837CA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440F8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trvale bytom: </w:t>
            </w:r>
            <w:proofErr w:type="spellStart"/>
            <w:r w:rsidR="00732C35" w:rsidRPr="00DF523C">
              <w:rPr>
                <w:rFonts w:asciiTheme="majorHAnsi" w:hAnsiTheme="majorHAnsi" w:cstheme="majorHAnsi"/>
                <w:sz w:val="22"/>
                <w:szCs w:val="22"/>
              </w:rPr>
              <w:t>Totio</w:t>
            </w:r>
            <w:proofErr w:type="spellEnd"/>
            <w:r w:rsidR="007E6401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="007E6401" w:rsidRPr="00DF523C">
              <w:rPr>
                <w:rFonts w:asciiTheme="majorHAnsi" w:hAnsiTheme="majorHAnsi" w:cstheme="majorHAnsi"/>
                <w:sz w:val="22"/>
                <w:szCs w:val="22"/>
              </w:rPr>
              <w:t>Veraguas</w:t>
            </w:r>
            <w:proofErr w:type="spellEnd"/>
            <w:r w:rsidR="007E6401" w:rsidRPr="00DF523C">
              <w:rPr>
                <w:rFonts w:asciiTheme="majorHAnsi" w:hAnsiTheme="majorHAnsi" w:cstheme="majorHAnsi"/>
                <w:sz w:val="22"/>
                <w:szCs w:val="22"/>
              </w:rPr>
              <w:t>, Panama</w:t>
            </w:r>
            <w:r w:rsidR="00440F8E" w:rsidRPr="00DF523C">
              <w:rPr>
                <w:rFonts w:asciiTheme="majorHAnsi" w:hAnsiTheme="majorHAnsi" w:cstheme="majorHAnsi"/>
                <w:sz w:val="22"/>
                <w:szCs w:val="22"/>
              </w:rPr>
              <w:t>, štátne občianstvo: slovenské</w:t>
            </w:r>
          </w:p>
          <w:p w14:paraId="1BBCE6CA" w14:textId="0E35C193" w:rsidR="000E3E6D" w:rsidRPr="00DF523C" w:rsidRDefault="000E3E6D" w:rsidP="00DF523C">
            <w:pPr>
              <w:pStyle w:val="SLFBody"/>
              <w:numPr>
                <w:ilvl w:val="0"/>
                <w:numId w:val="29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Lenka </w:t>
            </w:r>
            <w:proofErr w:type="spellStart"/>
            <w:r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Gondová</w:t>
            </w:r>
            <w:proofErr w:type="spellEnd"/>
            <w:r w:rsidR="004A5F62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dátum </w:t>
            </w:r>
            <w:proofErr w:type="spellStart"/>
            <w:r w:rsidR="004A5F62" w:rsidRPr="00DF523C">
              <w:rPr>
                <w:rFonts w:asciiTheme="majorHAnsi" w:hAnsiTheme="majorHAnsi" w:cstheme="majorHAnsi"/>
                <w:sz w:val="22"/>
                <w:szCs w:val="22"/>
              </w:rPr>
              <w:t>nar</w:t>
            </w:r>
            <w:proofErr w:type="spellEnd"/>
            <w:r w:rsidR="004A5F62" w:rsidRPr="00DF523C">
              <w:rPr>
                <w:rFonts w:asciiTheme="majorHAnsi" w:hAnsiTheme="majorHAnsi" w:cstheme="majorHAnsi"/>
                <w:sz w:val="22"/>
                <w:szCs w:val="22"/>
              </w:rPr>
              <w:t>.: 28.12.1972, rodné č.: 726228</w:t>
            </w:r>
            <w:r w:rsidR="007A716A" w:rsidRPr="00DF523C">
              <w:rPr>
                <w:rFonts w:asciiTheme="majorHAnsi" w:hAnsiTheme="majorHAnsi" w:cstheme="majorHAnsi"/>
                <w:sz w:val="22"/>
                <w:szCs w:val="22"/>
              </w:rPr>
              <w:t>/6086</w:t>
            </w:r>
            <w:r w:rsidR="004A5F62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trvale bytom: </w:t>
            </w:r>
            <w:r w:rsidR="007A716A" w:rsidRPr="00DF523C">
              <w:rPr>
                <w:rFonts w:asciiTheme="majorHAnsi" w:hAnsiTheme="majorHAnsi" w:cstheme="majorHAnsi"/>
                <w:sz w:val="22"/>
                <w:szCs w:val="22"/>
              </w:rPr>
              <w:t>Nove Záhrady III</w:t>
            </w:r>
            <w:r w:rsidR="00AB216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20</w:t>
            </w:r>
            <w:r w:rsidR="004A5F62" w:rsidRPr="00DF523C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AB216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Bratislava </w:t>
            </w:r>
            <w:r w:rsidR="00C94C32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821 05, </w:t>
            </w:r>
            <w:r w:rsidR="004A5F62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Slovenská republika, štátne občianstvo: slovenské</w:t>
            </w:r>
          </w:p>
          <w:p w14:paraId="24E5E986" w14:textId="606CE255" w:rsidR="00C94C32" w:rsidRPr="00DF523C" w:rsidRDefault="00295ED0" w:rsidP="00DF523C">
            <w:pPr>
              <w:pStyle w:val="SLFBody"/>
              <w:numPr>
                <w:ilvl w:val="0"/>
                <w:numId w:val="29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Mária </w:t>
            </w:r>
            <w:proofErr w:type="spellStart"/>
            <w:r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Krahulecová</w:t>
            </w:r>
            <w:proofErr w:type="spellEnd"/>
            <w:r w:rsidR="00C94C32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dátum </w:t>
            </w:r>
            <w:proofErr w:type="spellStart"/>
            <w:r w:rsidR="00C94C32" w:rsidRPr="00DF523C">
              <w:rPr>
                <w:rFonts w:asciiTheme="majorHAnsi" w:hAnsiTheme="majorHAnsi" w:cstheme="majorHAnsi"/>
                <w:sz w:val="22"/>
                <w:szCs w:val="22"/>
              </w:rPr>
              <w:t>nar</w:t>
            </w:r>
            <w:proofErr w:type="spellEnd"/>
            <w:r w:rsidR="00C94C32" w:rsidRPr="00DF523C">
              <w:rPr>
                <w:rFonts w:asciiTheme="majorHAnsi" w:hAnsiTheme="majorHAnsi" w:cstheme="majorHAnsi"/>
                <w:sz w:val="22"/>
                <w:szCs w:val="22"/>
              </w:rPr>
              <w:t>.: 27.01.</w:t>
            </w:r>
            <w:r w:rsidR="006409B6" w:rsidRPr="00DF523C">
              <w:rPr>
                <w:rFonts w:asciiTheme="majorHAnsi" w:hAnsiTheme="majorHAnsi" w:cstheme="majorHAnsi"/>
                <w:sz w:val="22"/>
                <w:szCs w:val="22"/>
              </w:rPr>
              <w:t>1986</w:t>
            </w:r>
            <w:r w:rsidR="00C94C32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rodné č.: </w:t>
            </w:r>
            <w:r w:rsidR="006409B6" w:rsidRPr="00DF523C">
              <w:rPr>
                <w:rFonts w:asciiTheme="majorHAnsi" w:hAnsiTheme="majorHAnsi" w:cstheme="majorHAnsi"/>
                <w:sz w:val="22"/>
                <w:szCs w:val="22"/>
              </w:rPr>
              <w:t>865127/7954</w:t>
            </w:r>
            <w:r w:rsidR="00C94C32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trvale bytom: </w:t>
            </w:r>
            <w:r w:rsidR="00CD1B00" w:rsidRPr="00DF523C">
              <w:rPr>
                <w:rFonts w:asciiTheme="majorHAnsi" w:hAnsiTheme="majorHAnsi" w:cstheme="majorHAnsi"/>
                <w:sz w:val="22"/>
                <w:szCs w:val="22"/>
              </w:rPr>
              <w:t>Študentská 1660/11</w:t>
            </w:r>
            <w:r w:rsidR="00C94C32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B33826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Zvolen 960 01, </w:t>
            </w:r>
            <w:r w:rsidR="00C94C32" w:rsidRPr="00DF523C">
              <w:rPr>
                <w:rFonts w:asciiTheme="majorHAnsi" w:hAnsiTheme="majorHAnsi" w:cstheme="majorHAnsi"/>
                <w:sz w:val="22"/>
                <w:szCs w:val="22"/>
              </w:rPr>
              <w:t>Slovenská republika, štátne občianstvo: slovenské</w:t>
            </w:r>
          </w:p>
          <w:p w14:paraId="45A07B11" w14:textId="58C147E5" w:rsidR="00AA2AC8" w:rsidRPr="00DF523C" w:rsidRDefault="00AA2AC8" w:rsidP="00DF523C">
            <w:pPr>
              <w:pStyle w:val="SLFBody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2C6053B7" w14:textId="77777777" w:rsidTr="0078581B">
        <w:trPr>
          <w:trHeight w:val="466"/>
        </w:trPr>
        <w:tc>
          <w:tcPr>
            <w:tcW w:w="9183" w:type="dxa"/>
          </w:tcPr>
          <w:p w14:paraId="253CE66B" w14:textId="5E30C04F" w:rsidR="009C6C32" w:rsidRPr="00DF523C" w:rsidRDefault="00EC4336" w:rsidP="00DF523C">
            <w:pPr>
              <w:pStyle w:val="Nadpis1"/>
              <w:keepLines w:val="0"/>
              <w:numPr>
                <w:ilvl w:val="0"/>
                <w:numId w:val="34"/>
              </w:numPr>
              <w:spacing w:before="0" w:after="0"/>
              <w:ind w:left="459" w:hanging="425"/>
              <w:jc w:val="left"/>
              <w:rPr>
                <w:rFonts w:asciiTheme="majorHAnsi" w:hAnsiTheme="majorHAnsi" w:cstheme="majorHAnsi"/>
                <w:szCs w:val="22"/>
              </w:rPr>
            </w:pPr>
            <w:r w:rsidRPr="00DF523C">
              <w:rPr>
                <w:rFonts w:asciiTheme="majorHAnsi" w:hAnsiTheme="majorHAnsi" w:cstheme="majorHAnsi"/>
                <w:szCs w:val="22"/>
              </w:rPr>
              <w:t>ciele a činnosť združenia</w:t>
            </w:r>
          </w:p>
        </w:tc>
      </w:tr>
      <w:tr w:rsidR="009C6C32" w:rsidRPr="00DF523C" w14:paraId="521B5616" w14:textId="77777777" w:rsidTr="00AD17A0">
        <w:trPr>
          <w:trHeight w:val="355"/>
        </w:trPr>
        <w:tc>
          <w:tcPr>
            <w:tcW w:w="9183" w:type="dxa"/>
          </w:tcPr>
          <w:p w14:paraId="49818DBF" w14:textId="77777777" w:rsidR="009C6C32" w:rsidRPr="00DF523C" w:rsidRDefault="007A717D" w:rsidP="00DF523C">
            <w:pPr>
              <w:pStyle w:val="SLFBody"/>
              <w:numPr>
                <w:ilvl w:val="1"/>
                <w:numId w:val="6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Ref31895911"/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Cieľom </w:t>
            </w:r>
            <w:r w:rsidR="00BD0899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 je propagovať, podporovať a povzbudzovať participáciu žien v kybernetickej bezpečnosti. Mobilizovať komunitu kybernetickej bezpečnosti na Slovensku, doplniť a podporiť existujúce aktivity a iniciatívy o európsky rozmer.  Združenie sleduje základné úlohy</w:t>
            </w:r>
            <w:r w:rsidR="00EC4336" w:rsidRPr="00DF523C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bookmarkEnd w:id="0"/>
          </w:p>
          <w:p w14:paraId="067859D8" w14:textId="3E57CDDE" w:rsidR="0078581B" w:rsidRPr="00DF523C" w:rsidRDefault="0078581B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0750ABE3" w14:textId="77777777" w:rsidTr="00AD17A0">
        <w:trPr>
          <w:trHeight w:val="355"/>
        </w:trPr>
        <w:tc>
          <w:tcPr>
            <w:tcW w:w="9183" w:type="dxa"/>
          </w:tcPr>
          <w:tbl>
            <w:tblPr>
              <w:tblW w:w="8967" w:type="dxa"/>
              <w:tblLook w:val="0000" w:firstRow="0" w:lastRow="0" w:firstColumn="0" w:lastColumn="0" w:noHBand="0" w:noVBand="0"/>
            </w:tblPr>
            <w:tblGrid>
              <w:gridCol w:w="8967"/>
            </w:tblGrid>
            <w:tr w:rsidR="009C6C32" w:rsidRPr="00DF523C" w14:paraId="19F34C00" w14:textId="77777777" w:rsidTr="00AD17A0">
              <w:trPr>
                <w:trHeight w:val="245"/>
              </w:trPr>
              <w:tc>
                <w:tcPr>
                  <w:tcW w:w="8967" w:type="dxa"/>
                </w:tcPr>
                <w:p w14:paraId="2FA4EB40" w14:textId="09D59464" w:rsidR="00AD6D56" w:rsidRPr="00DF523C" w:rsidRDefault="0063218B" w:rsidP="00DF523C">
                  <w:pPr>
                    <w:pStyle w:val="SLFBody"/>
                    <w:numPr>
                      <w:ilvl w:val="0"/>
                      <w:numId w:val="2"/>
                    </w:numPr>
                    <w:spacing w:after="0"/>
                    <w:ind w:left="714" w:hanging="35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  <w:r w:rsidR="00B55D9C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dentifikovať a prepájať komunitu cez kontakty, zviditeľnenie a vytváranie sietí</w:t>
                  </w:r>
                  <w:r w:rsidR="00AD6D56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;</w:t>
                  </w:r>
                </w:p>
                <w:p w14:paraId="41E842D8" w14:textId="6403EDAD" w:rsidR="00AD6D56" w:rsidRPr="00DF523C" w:rsidRDefault="0063218B" w:rsidP="00DF523C">
                  <w:pPr>
                    <w:pStyle w:val="SLFBody"/>
                    <w:numPr>
                      <w:ilvl w:val="0"/>
                      <w:numId w:val="2"/>
                    </w:numPr>
                    <w:spacing w:after="0"/>
                    <w:ind w:left="714" w:hanging="35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  <w:r w:rsidR="00A666C9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udovať štruktúrovanú databázu žien v kybernetickej bezpečnosti</w:t>
                  </w:r>
                  <w:r w:rsidR="00AD6D56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;</w:t>
                  </w:r>
                </w:p>
                <w:p w14:paraId="094F3EDD" w14:textId="7E6C3E08" w:rsidR="00AD6D56" w:rsidRPr="00DF523C" w:rsidRDefault="0063218B" w:rsidP="00DF523C">
                  <w:pPr>
                    <w:pStyle w:val="SLFBody"/>
                    <w:numPr>
                      <w:ilvl w:val="0"/>
                      <w:numId w:val="2"/>
                    </w:numPr>
                    <w:spacing w:after="0"/>
                    <w:ind w:left="714" w:hanging="35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  <w:r w:rsidR="008C25D6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omáhať zvýšiť hlas žien prostredníctvom tlače a sociálnych médií, ako aj konferencií</w:t>
                  </w:r>
                  <w:r w:rsidR="00AD6D56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;</w:t>
                  </w:r>
                </w:p>
                <w:p w14:paraId="505A4B17" w14:textId="77944FAD" w:rsidR="00AD6D56" w:rsidRPr="00DF523C" w:rsidRDefault="0063218B" w:rsidP="00DF523C">
                  <w:pPr>
                    <w:pStyle w:val="SLFBody"/>
                    <w:numPr>
                      <w:ilvl w:val="0"/>
                      <w:numId w:val="2"/>
                    </w:numPr>
                    <w:spacing w:after="0"/>
                    <w:ind w:left="714" w:hanging="35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  <w:r w:rsidR="000B23EE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ozvíjať povedomie, vzdelávanie, školenia a trh práce</w:t>
                  </w:r>
                  <w:r w:rsidR="004568BF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;</w:t>
                  </w:r>
                </w:p>
                <w:p w14:paraId="2633DAA6" w14:textId="1295FF81" w:rsidR="00AD6D56" w:rsidRPr="00DF523C" w:rsidRDefault="0063218B" w:rsidP="00DF523C">
                  <w:pPr>
                    <w:pStyle w:val="SLFBody"/>
                    <w:numPr>
                      <w:ilvl w:val="0"/>
                      <w:numId w:val="2"/>
                    </w:numPr>
                    <w:spacing w:after="0"/>
                    <w:ind w:left="714" w:hanging="35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v</w:t>
                  </w:r>
                  <w:r w:rsidR="00C524A9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ytvárať aktivity s cieľom zvýšiť účasť žien na kybernetickom vzdelávaní</w:t>
                  </w:r>
                  <w:r w:rsidR="00270D3D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;</w:t>
                  </w:r>
                </w:p>
                <w:p w14:paraId="7D41E22A" w14:textId="4DE38F8B" w:rsidR="00AD6D56" w:rsidRPr="00DF523C" w:rsidRDefault="0063218B" w:rsidP="00DF523C">
                  <w:pPr>
                    <w:pStyle w:val="SLFBody"/>
                    <w:numPr>
                      <w:ilvl w:val="0"/>
                      <w:numId w:val="2"/>
                    </w:numPr>
                    <w:spacing w:after="0"/>
                    <w:ind w:left="714" w:hanging="35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  <w:r w:rsidR="006E7A4A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ropagovať vzory úspešných žien v kybernetickej bezpečnosti</w:t>
                  </w:r>
                  <w:r w:rsidR="00270D3D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;</w:t>
                  </w:r>
                </w:p>
                <w:p w14:paraId="4A7955BD" w14:textId="1D08C70D" w:rsidR="00DA19B4" w:rsidRPr="00DF523C" w:rsidRDefault="00C47192" w:rsidP="00DF523C">
                  <w:pPr>
                    <w:pStyle w:val="SLFBody"/>
                    <w:numPr>
                      <w:ilvl w:val="0"/>
                      <w:numId w:val="2"/>
                    </w:numPr>
                    <w:spacing w:after="0"/>
                    <w:ind w:left="714" w:hanging="35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organizovať, vytvárať a </w:t>
                  </w:r>
                  <w:r w:rsidR="0063218B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  <w:r w:rsidR="00860E03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odporovať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vzdelávacie a </w:t>
                  </w:r>
                  <w:r w:rsidR="00860E03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školiace programy pre vstup, zvyšovanie alebo rekvalifikáciu v kybernetickej bezpečnosti </w:t>
                  </w:r>
                </w:p>
                <w:p w14:paraId="3347F48A" w14:textId="664329C8" w:rsidR="00DA19B4" w:rsidRPr="00DF523C" w:rsidRDefault="0063218B" w:rsidP="00DF523C">
                  <w:pPr>
                    <w:pStyle w:val="SLFBody"/>
                    <w:numPr>
                      <w:ilvl w:val="0"/>
                      <w:numId w:val="2"/>
                    </w:numPr>
                    <w:spacing w:after="0"/>
                    <w:ind w:left="714" w:hanging="35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  <w:r w:rsidR="007E480A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osilňovať prítomnosť žien na trhu práce v kybernetickej bezpečnosti</w:t>
                  </w:r>
                  <w:r w:rsidR="00270D3D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;</w:t>
                  </w:r>
                </w:p>
                <w:p w14:paraId="7121762F" w14:textId="4D362529" w:rsidR="00EC4336" w:rsidRPr="00DF523C" w:rsidRDefault="0063218B" w:rsidP="00DF523C">
                  <w:pPr>
                    <w:pStyle w:val="SLFBody"/>
                    <w:numPr>
                      <w:ilvl w:val="0"/>
                      <w:numId w:val="2"/>
                    </w:numPr>
                    <w:spacing w:after="0"/>
                    <w:ind w:left="714" w:hanging="35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z</w:t>
                  </w:r>
                  <w:r w:rsidR="00DD6613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vyšovať počet žien vo výskume a inováciách</w:t>
                  </w:r>
                  <w:r w:rsidR="00DA19B4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;</w:t>
                  </w:r>
                </w:p>
                <w:p w14:paraId="0E8BF90D" w14:textId="7688F19D" w:rsidR="00EC4336" w:rsidRPr="00DF523C" w:rsidRDefault="0063218B" w:rsidP="00DF523C">
                  <w:pPr>
                    <w:pStyle w:val="SLFBody"/>
                    <w:numPr>
                      <w:ilvl w:val="0"/>
                      <w:numId w:val="2"/>
                    </w:numPr>
                    <w:spacing w:after="0"/>
                    <w:ind w:left="714" w:hanging="35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bookmarkStart w:id="1" w:name="_Ref31895906"/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z</w:t>
                  </w:r>
                  <w:r w:rsidR="00AF6230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apájať ženy do kybernetických výziev a cvičení</w:t>
                  </w:r>
                  <w:r w:rsidR="00EC4336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;</w:t>
                  </w:r>
                  <w:bookmarkEnd w:id="1"/>
                </w:p>
                <w:p w14:paraId="6680AF39" w14:textId="5B1CB942" w:rsidR="004B16F2" w:rsidRPr="00DF523C" w:rsidRDefault="0063218B" w:rsidP="00DF523C">
                  <w:pPr>
                    <w:pStyle w:val="SLFBody"/>
                    <w:numPr>
                      <w:ilvl w:val="0"/>
                      <w:numId w:val="2"/>
                    </w:numPr>
                    <w:spacing w:after="0"/>
                    <w:ind w:left="714" w:hanging="35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  <w:r w:rsidR="004B16F2"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podporou siete Woman4Cyber podporovať a formovať politiky na úrovni EÚ a na národnej úrovni</w:t>
                  </w:r>
                </w:p>
                <w:p w14:paraId="530C4D03" w14:textId="75786C14" w:rsidR="009C6C32" w:rsidRPr="00DF523C" w:rsidRDefault="009C6C32" w:rsidP="00DF523C">
                  <w:pPr>
                    <w:pStyle w:val="SLFBody"/>
                    <w:spacing w:after="0"/>
                    <w:ind w:left="35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25B762A9" w14:textId="77777777" w:rsidR="009C6C32" w:rsidRPr="00DF523C" w:rsidRDefault="009C6C32" w:rsidP="00DF523C">
            <w:pPr>
              <w:pStyle w:val="SLFBody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4EB74CE4" w14:textId="77777777" w:rsidTr="00AD17A0">
        <w:trPr>
          <w:trHeight w:val="355"/>
        </w:trPr>
        <w:tc>
          <w:tcPr>
            <w:tcW w:w="9183" w:type="dxa"/>
          </w:tcPr>
          <w:p w14:paraId="064245A8" w14:textId="2EA586CA" w:rsidR="003C53EA" w:rsidRPr="00DF523C" w:rsidRDefault="00D77219" w:rsidP="00DF523C">
            <w:pPr>
              <w:pStyle w:val="Odsekzoznamu"/>
              <w:numPr>
                <w:ilvl w:val="1"/>
                <w:numId w:val="6"/>
              </w:numPr>
              <w:ind w:left="462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Občianske združenie za účelom dosiahnutia cieľov a naplnenia úloh vykonáva, resp. zabezpečuje najmä nasledovné činnosti:</w:t>
            </w:r>
          </w:p>
          <w:p w14:paraId="1F30C761" w14:textId="77777777" w:rsidR="00331041" w:rsidRPr="00DF523C" w:rsidRDefault="00331041" w:rsidP="00DF523C">
            <w:pPr>
              <w:pStyle w:val="Odsekzoznamu"/>
              <w:ind w:left="46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8FEEA5" w14:textId="52CD0C65" w:rsidR="00D77219" w:rsidRPr="00DF523C" w:rsidRDefault="00855EFF" w:rsidP="00DF523C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v</w:t>
            </w:r>
            <w:r w:rsidR="002F5532" w:rsidRPr="00DF523C">
              <w:rPr>
                <w:rFonts w:asciiTheme="majorHAnsi" w:hAnsiTheme="majorHAnsi" w:cstheme="majorHAnsi"/>
                <w:sz w:val="22"/>
                <w:szCs w:val="22"/>
              </w:rPr>
              <w:t>ytvorenie iniciatív na súkromnej a vládnej úrovni, ktoré podporia súčasný ekosystém kybernetickej a informačnej bezpečnosti a povedú ho k zdokonaleniu;</w:t>
            </w:r>
          </w:p>
          <w:p w14:paraId="7D09F87A" w14:textId="73A5558D" w:rsidR="002F5532" w:rsidRPr="00DF523C" w:rsidRDefault="00855EFF" w:rsidP="00DF523C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F96A53" w:rsidRPr="00DF523C">
              <w:rPr>
                <w:rFonts w:asciiTheme="majorHAnsi" w:hAnsiTheme="majorHAnsi" w:cstheme="majorHAnsi"/>
                <w:sz w:val="22"/>
                <w:szCs w:val="22"/>
              </w:rPr>
              <w:t>ytvorenie iniciatív na súkromnej a vládnej úrovni, ktoré podporia transparentnosť, efektívnosť a orientáciu na používateľa, presadzovanie šírenia povedomia o kybernetickej bezpečnosti</w:t>
            </w:r>
            <w:r w:rsidR="001C02B3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72040466" w14:textId="4D30D5D5" w:rsidR="001C02B3" w:rsidRPr="00DF523C" w:rsidRDefault="00855EFF" w:rsidP="00DF523C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1C02B3" w:rsidRPr="00DF523C">
              <w:rPr>
                <w:rFonts w:asciiTheme="majorHAnsi" w:hAnsiTheme="majorHAnsi" w:cstheme="majorHAnsi"/>
                <w:sz w:val="22"/>
                <w:szCs w:val="22"/>
              </w:rPr>
              <w:t>ytváranie a vedenie odbornej komunity a zriaďovanie odborných klubov za účelom presadzovania cieľov združenia;</w:t>
            </w:r>
          </w:p>
          <w:p w14:paraId="70A9B222" w14:textId="33939F7E" w:rsidR="001C02B3" w:rsidRPr="00DF523C" w:rsidRDefault="00855EFF" w:rsidP="00DF523C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84407F" w:rsidRPr="00DF523C">
              <w:rPr>
                <w:rFonts w:asciiTheme="majorHAnsi" w:hAnsiTheme="majorHAnsi" w:cstheme="majorHAnsi"/>
                <w:sz w:val="22"/>
                <w:szCs w:val="22"/>
              </w:rPr>
              <w:t>dborné konzultácie, poradenstvo, podpora vedy a výskumu najmä v oblasti efektivity kybernetickej bezpečnosti vo verejnej správe;</w:t>
            </w:r>
          </w:p>
          <w:p w14:paraId="29AB2A29" w14:textId="4348B1CA" w:rsidR="0084407F" w:rsidRPr="00DF523C" w:rsidRDefault="00855EFF" w:rsidP="00DF523C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EB2E03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polupráca s odbornými organizáciami v SR a zahraničí za účelom presadzovania cieľov </w:t>
            </w:r>
            <w:r w:rsidR="003C135C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EB2E03" w:rsidRPr="00DF523C">
              <w:rPr>
                <w:rFonts w:asciiTheme="majorHAnsi" w:hAnsiTheme="majorHAnsi" w:cstheme="majorHAnsi"/>
                <w:sz w:val="22"/>
                <w:szCs w:val="22"/>
              </w:rPr>
              <w:t>druženia;</w:t>
            </w:r>
          </w:p>
          <w:p w14:paraId="3D065279" w14:textId="70839C92" w:rsidR="00EB2E03" w:rsidRPr="00DF523C" w:rsidRDefault="00855EFF" w:rsidP="00DF523C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D22829" w:rsidRPr="00DF523C">
              <w:rPr>
                <w:rFonts w:asciiTheme="majorHAnsi" w:hAnsiTheme="majorHAnsi" w:cstheme="majorHAnsi"/>
                <w:sz w:val="22"/>
                <w:szCs w:val="22"/>
              </w:rPr>
              <w:t>rganizovanie a sprostredkovanie dobrovoľníckej činnosti;</w:t>
            </w:r>
          </w:p>
          <w:p w14:paraId="231374CE" w14:textId="090B3C50" w:rsidR="00D22829" w:rsidRPr="00DF523C" w:rsidRDefault="00855EFF" w:rsidP="00DF523C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737496" w:rsidRPr="00DF523C">
              <w:rPr>
                <w:rFonts w:asciiTheme="majorHAnsi" w:hAnsiTheme="majorHAnsi" w:cstheme="majorHAnsi"/>
                <w:sz w:val="22"/>
                <w:szCs w:val="22"/>
              </w:rPr>
              <w:t>yhľadávanie a získavanie finančných zdrojov na vykonávanie vyššie uvedených činností, napríklad aj prostredníctvom spracovania projektov za účelom získania finančných prostriedkov z rôznych fondov;</w:t>
            </w:r>
          </w:p>
          <w:p w14:paraId="682307E9" w14:textId="45BF32A9" w:rsidR="00110784" w:rsidRPr="00DF523C" w:rsidRDefault="00855EFF" w:rsidP="00DF523C">
            <w:pPr>
              <w:pStyle w:val="Odsekzoznamu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110784" w:rsidRPr="00DF523C">
              <w:rPr>
                <w:rFonts w:asciiTheme="majorHAnsi" w:hAnsiTheme="majorHAnsi" w:cstheme="majorHAnsi"/>
                <w:sz w:val="22"/>
                <w:szCs w:val="22"/>
              </w:rPr>
              <w:t>ropagácia, publikačná činnosť a poskytovanie informácií o</w:t>
            </w:r>
            <w:r w:rsidR="00F54C17" w:rsidRPr="00DF523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110784" w:rsidRPr="00DF523C">
              <w:rPr>
                <w:rFonts w:asciiTheme="majorHAnsi" w:hAnsiTheme="majorHAnsi" w:cstheme="majorHAnsi"/>
                <w:sz w:val="22"/>
                <w:szCs w:val="22"/>
              </w:rPr>
              <w:t>hore</w:t>
            </w:r>
            <w:r w:rsidR="00F54C17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10784" w:rsidRPr="00DF523C">
              <w:rPr>
                <w:rFonts w:asciiTheme="majorHAnsi" w:hAnsiTheme="majorHAnsi" w:cstheme="majorHAnsi"/>
                <w:sz w:val="22"/>
                <w:szCs w:val="22"/>
              </w:rPr>
              <w:t>uvedených aktivitách</w:t>
            </w:r>
            <w:r w:rsidR="008148AF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36E62CC3" w14:textId="59D5DF8C" w:rsidR="008148AF" w:rsidRPr="00DF523C" w:rsidRDefault="00855EFF" w:rsidP="00DF523C">
            <w:pPr>
              <w:pStyle w:val="Odsekzoznamu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8148AF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odpornú podnikateľskú činnosť, ktorej charakter slúži na rozvíjanie cieľov </w:t>
            </w:r>
            <w:r w:rsidR="00F54C17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8148AF" w:rsidRPr="00DF523C">
              <w:rPr>
                <w:rFonts w:asciiTheme="majorHAnsi" w:hAnsiTheme="majorHAnsi" w:cstheme="majorHAnsi"/>
                <w:sz w:val="22"/>
                <w:szCs w:val="22"/>
              </w:rPr>
              <w:t>druženia.</w:t>
            </w:r>
          </w:p>
          <w:p w14:paraId="11BF4281" w14:textId="77777777" w:rsidR="002B3E72" w:rsidRPr="00DF523C" w:rsidRDefault="002B3E72" w:rsidP="00DF523C">
            <w:pPr>
              <w:pStyle w:val="Odsekzoznamu"/>
              <w:ind w:left="46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41AFBF" w14:textId="77777777" w:rsidR="00CA6CB4" w:rsidRPr="00DF523C" w:rsidRDefault="00DD3214" w:rsidP="00DF523C">
            <w:pPr>
              <w:pStyle w:val="Odsekzoznamu"/>
              <w:numPr>
                <w:ilvl w:val="1"/>
                <w:numId w:val="6"/>
              </w:numPr>
              <w:ind w:left="462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EC4336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druženie je oprávnené vykonávať činnosti spôsobom a v rozsahu, ktoré priamo súvisia s naplnením cieľov 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Zd</w:t>
            </w:r>
            <w:r w:rsidR="00EC4336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ruženia. Činnosti 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EC4336" w:rsidRPr="00DF523C">
              <w:rPr>
                <w:rFonts w:asciiTheme="majorHAnsi" w:hAnsiTheme="majorHAnsi" w:cstheme="majorHAnsi"/>
                <w:sz w:val="22"/>
                <w:szCs w:val="22"/>
              </w:rPr>
              <w:t>druženia nesmú byť vykonávané za účelom dosiahnutia zisku alebo získania akéhokoľvek osobného profitu.</w:t>
            </w:r>
          </w:p>
          <w:p w14:paraId="13247E4D" w14:textId="77777777" w:rsidR="00CA6CB4" w:rsidRPr="00DF523C" w:rsidRDefault="00CA6CB4" w:rsidP="00DF523C">
            <w:pPr>
              <w:pStyle w:val="Odsekzoznamu"/>
              <w:ind w:left="46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29050C" w14:textId="4CFFF9F1" w:rsidR="00CA6CB4" w:rsidRPr="00DF523C" w:rsidRDefault="00CA6CB4" w:rsidP="00DF523C">
            <w:pPr>
              <w:pStyle w:val="Odsekzoznamu"/>
              <w:numPr>
                <w:ilvl w:val="1"/>
                <w:numId w:val="6"/>
              </w:numPr>
              <w:ind w:left="462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Združenie môže vstupovať ako samostatný subjekt do vzťahu s inými organizáciami a združeniami sledujúcimi rovnaké alebo podobné ciele.</w:t>
            </w:r>
          </w:p>
          <w:p w14:paraId="3CDEE9AC" w14:textId="4A82899C" w:rsidR="00855EFF" w:rsidRPr="00DF523C" w:rsidRDefault="00855EFF" w:rsidP="00DF523C">
            <w:pPr>
              <w:pStyle w:val="Odsekzoznamu"/>
              <w:ind w:left="46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4B9D0900" w14:textId="77777777" w:rsidTr="00AD17A0">
        <w:trPr>
          <w:trHeight w:val="355"/>
        </w:trPr>
        <w:tc>
          <w:tcPr>
            <w:tcW w:w="9183" w:type="dxa"/>
          </w:tcPr>
          <w:p w14:paraId="5FC70F10" w14:textId="77777777" w:rsidR="009C6C32" w:rsidRPr="00DF523C" w:rsidRDefault="00EC4336" w:rsidP="00DF523C">
            <w:pPr>
              <w:pStyle w:val="Nadpis1"/>
              <w:keepLines w:val="0"/>
              <w:numPr>
                <w:ilvl w:val="0"/>
                <w:numId w:val="34"/>
              </w:numPr>
              <w:spacing w:before="0" w:after="0"/>
              <w:ind w:left="459" w:hanging="459"/>
              <w:jc w:val="left"/>
              <w:rPr>
                <w:rFonts w:asciiTheme="majorHAnsi" w:hAnsiTheme="majorHAnsi" w:cstheme="majorHAnsi"/>
                <w:szCs w:val="22"/>
              </w:rPr>
            </w:pPr>
            <w:r w:rsidRPr="00DF523C">
              <w:rPr>
                <w:rFonts w:asciiTheme="majorHAnsi" w:hAnsiTheme="majorHAnsi" w:cstheme="majorHAnsi"/>
                <w:szCs w:val="22"/>
              </w:rPr>
              <w:lastRenderedPageBreak/>
              <w:t>členstvo v občianskom združení</w:t>
            </w:r>
          </w:p>
          <w:p w14:paraId="690DA5C3" w14:textId="70A75DD1" w:rsidR="00855EFF" w:rsidRPr="00DF523C" w:rsidRDefault="00855EFF" w:rsidP="00DF52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607AE07C" w14:textId="77777777" w:rsidTr="00AD17A0">
        <w:trPr>
          <w:trHeight w:val="355"/>
        </w:trPr>
        <w:tc>
          <w:tcPr>
            <w:tcW w:w="9183" w:type="dxa"/>
          </w:tcPr>
          <w:p w14:paraId="020B3C58" w14:textId="7E6F9495" w:rsidR="008C1E76" w:rsidRPr="00DF523C" w:rsidRDefault="00C43EC8" w:rsidP="00DF523C">
            <w:pPr>
              <w:pStyle w:val="SLFBody"/>
              <w:numPr>
                <w:ilvl w:val="0"/>
                <w:numId w:val="3"/>
              </w:numPr>
              <w:spacing w:after="0"/>
              <w:ind w:left="459" w:hanging="459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Ref115429489"/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Členom </w:t>
            </w:r>
            <w:r w:rsidR="00E569CF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 sa môže stať každý poskytovateľ technológií a služieb informačnej a kybernetickej bezpečnosti, zástupcovia hospodárskych odvetví, verejného sektora, vzdelávacie a výskumné inštitúcie, organizácie tretieho sektora alebo jednotlivci, ktorých preukázateľným predmetom záujmu je informačná bezpečnosť, kybernetická bezpečnosť alebo ochrana informácií, vrátane ochrany osobných údajov.</w:t>
            </w:r>
            <w:bookmarkEnd w:id="2"/>
          </w:p>
          <w:p w14:paraId="108C5E22" w14:textId="77777777" w:rsidR="00855EFF" w:rsidRPr="00DF523C" w:rsidRDefault="00855EFF" w:rsidP="00DF523C">
            <w:pPr>
              <w:pStyle w:val="SLFBody"/>
              <w:spacing w:after="0"/>
              <w:ind w:left="45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663A78" w14:textId="0D4D8530" w:rsidR="00C43EC8" w:rsidRPr="00DF523C" w:rsidRDefault="00C43EC8" w:rsidP="00DF523C">
            <w:pPr>
              <w:pStyle w:val="SLFBody"/>
              <w:numPr>
                <w:ilvl w:val="0"/>
                <w:numId w:val="3"/>
              </w:numPr>
              <w:spacing w:after="0"/>
              <w:ind w:left="459" w:hanging="459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3" w:name="_Ref115429491"/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Ďalšími podmienkami </w:t>
            </w:r>
            <w:r w:rsidR="00592998" w:rsidRPr="00DF523C">
              <w:rPr>
                <w:rFonts w:asciiTheme="majorHAnsi" w:hAnsiTheme="majorHAnsi" w:cstheme="majorHAnsi"/>
                <w:sz w:val="22"/>
                <w:szCs w:val="22"/>
              </w:rPr>
              <w:t>členstva v Združení sú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bookmarkEnd w:id="3"/>
          </w:p>
          <w:p w14:paraId="7388BD49" w14:textId="77777777" w:rsidR="00855EFF" w:rsidRPr="00DF523C" w:rsidRDefault="00855EFF" w:rsidP="00DF523C">
            <w:pPr>
              <w:pStyle w:val="Odsekzoznamu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DDE869" w14:textId="4425EEF1" w:rsidR="00C43EC8" w:rsidRPr="00DF523C" w:rsidRDefault="00855EFF" w:rsidP="00DF523C">
            <w:pPr>
              <w:pStyle w:val="SLFBody"/>
              <w:numPr>
                <w:ilvl w:val="1"/>
                <w:numId w:val="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592998" w:rsidRPr="00DF523C">
              <w:rPr>
                <w:rFonts w:asciiTheme="majorHAnsi" w:hAnsiTheme="majorHAnsi" w:cstheme="majorHAnsi"/>
                <w:sz w:val="22"/>
                <w:szCs w:val="22"/>
              </w:rPr>
              <w:t>reukáza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né</w:t>
            </w:r>
            <w:r w:rsidR="00592998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vyjadrenie záujmu stať sa členom Združenia</w:t>
            </w:r>
            <w:r w:rsidR="00C43EC8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3529BD51" w14:textId="55D0DE34" w:rsidR="00C43EC8" w:rsidRPr="00DF523C" w:rsidRDefault="00855EFF" w:rsidP="00DF523C">
            <w:pPr>
              <w:pStyle w:val="SLFBody"/>
              <w:numPr>
                <w:ilvl w:val="1"/>
                <w:numId w:val="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9B5C6D" w:rsidRPr="00DF523C">
              <w:rPr>
                <w:rFonts w:asciiTheme="majorHAnsi" w:hAnsiTheme="majorHAnsi" w:cstheme="majorHAnsi"/>
                <w:sz w:val="22"/>
                <w:szCs w:val="22"/>
              </w:rPr>
              <w:t>osiahnutie veku 18 rokov u fyzických osôb</w:t>
            </w:r>
            <w:r w:rsidR="00C43EC8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1D50969B" w14:textId="3CD88C15" w:rsidR="00C43EC8" w:rsidRPr="00DF523C" w:rsidRDefault="00855EFF" w:rsidP="00DF523C">
            <w:pPr>
              <w:pStyle w:val="SLFBody"/>
              <w:numPr>
                <w:ilvl w:val="1"/>
                <w:numId w:val="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FD105D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úhlas so stanovami a vnútornými predpismi </w:t>
            </w:r>
            <w:r w:rsidR="00C43EC8" w:rsidRPr="00DF523C">
              <w:rPr>
                <w:rFonts w:asciiTheme="majorHAnsi" w:hAnsiTheme="majorHAnsi" w:cstheme="majorHAnsi"/>
                <w:sz w:val="22"/>
                <w:szCs w:val="22"/>
              </w:rPr>
              <w:t>Združenia;</w:t>
            </w:r>
          </w:p>
          <w:p w14:paraId="302B27AB" w14:textId="14A78C60" w:rsidR="00FD105D" w:rsidRPr="00DF523C" w:rsidRDefault="00855EFF" w:rsidP="00DF523C">
            <w:pPr>
              <w:pStyle w:val="SLFBody"/>
              <w:numPr>
                <w:ilvl w:val="1"/>
                <w:numId w:val="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preukázané pôsobenie </w:t>
            </w:r>
            <w:r w:rsidR="006A5B44" w:rsidRPr="00DF523C">
              <w:rPr>
                <w:rFonts w:asciiTheme="majorHAnsi" w:hAnsiTheme="majorHAnsi" w:cstheme="majorHAnsi"/>
                <w:sz w:val="22"/>
                <w:szCs w:val="22"/>
              </w:rPr>
              <w:t>v oblastiach informačnej a/alebo kybernetickej bezpečnosti, resp. ochrany inform</w:t>
            </w:r>
            <w:r w:rsidR="00FF0B58" w:rsidRPr="00DF523C">
              <w:rPr>
                <w:rFonts w:asciiTheme="majorHAnsi" w:hAnsiTheme="majorHAnsi" w:cstheme="majorHAnsi"/>
                <w:sz w:val="22"/>
                <w:szCs w:val="22"/>
              </w:rPr>
              <w:t>ácií/osobných údajov;</w:t>
            </w:r>
          </w:p>
          <w:p w14:paraId="6841CEDD" w14:textId="329F6046" w:rsidR="00484FCE" w:rsidRPr="00DF523C" w:rsidRDefault="00855EFF" w:rsidP="00DF523C">
            <w:pPr>
              <w:pStyle w:val="SLFBody"/>
              <w:numPr>
                <w:ilvl w:val="1"/>
                <w:numId w:val="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BE636D" w:rsidRPr="00DF523C">
              <w:rPr>
                <w:rFonts w:asciiTheme="majorHAnsi" w:hAnsiTheme="majorHAnsi" w:cstheme="majorHAnsi"/>
                <w:sz w:val="22"/>
                <w:szCs w:val="22"/>
              </w:rPr>
              <w:t>restná bezú</w:t>
            </w:r>
            <w:r w:rsidR="000F6D10" w:rsidRPr="00DF523C">
              <w:rPr>
                <w:rFonts w:asciiTheme="majorHAnsi" w:hAnsiTheme="majorHAnsi" w:cstheme="majorHAnsi"/>
                <w:sz w:val="22"/>
                <w:szCs w:val="22"/>
              </w:rPr>
              <w:t>honnosť a súlad s dobrými mravmi a etickým chovaním</w:t>
            </w:r>
            <w:r w:rsidR="00484FCE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6E5C5354" w14:textId="4BC163DE" w:rsidR="00484FCE" w:rsidRPr="00DF523C" w:rsidRDefault="00484FCE" w:rsidP="00DF523C">
            <w:pPr>
              <w:pStyle w:val="SLFBody"/>
              <w:numPr>
                <w:ilvl w:val="1"/>
                <w:numId w:val="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úhrada členského poplatku.</w:t>
            </w:r>
          </w:p>
          <w:p w14:paraId="568B9EF6" w14:textId="77777777" w:rsidR="00855EFF" w:rsidRPr="00DF523C" w:rsidRDefault="00855EFF" w:rsidP="00DF523C">
            <w:pPr>
              <w:pStyle w:val="SLFBody"/>
              <w:spacing w:after="0"/>
              <w:ind w:left="45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1BE188" w14:textId="3E908337" w:rsidR="00C43EC8" w:rsidRPr="00DF523C" w:rsidRDefault="00855EFF" w:rsidP="00DF523C">
            <w:pPr>
              <w:pStyle w:val="SLFBody"/>
              <w:numPr>
                <w:ilvl w:val="0"/>
                <w:numId w:val="3"/>
              </w:numPr>
              <w:spacing w:after="0"/>
              <w:ind w:left="459" w:hanging="459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4" w:name="_Ref115429749"/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Záujemca o nadobudnutie členstva v Združení doručí</w:t>
            </w:r>
            <w:r w:rsidR="00B755D1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písomnú žiadosť o prijatie za člena Združenia členovi výkonnej rady</w:t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a preukáže splnenie podmienok článku </w:t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REF _Ref115429489 \r \h </w:instrText>
            </w:r>
            <w:r w:rsidR="009635BB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\* MERGEFORMAT </w:instrText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t>3.1</w:t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a </w:t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REF _Ref115429491 \r \h </w:instrText>
            </w:r>
            <w:r w:rsidR="009635BB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\* MERGEFORMAT </w:instrText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t>3.2</w:t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týchto Stanov</w:t>
            </w:r>
            <w:r w:rsidR="00B755D1" w:rsidRPr="00DF523C">
              <w:rPr>
                <w:rFonts w:asciiTheme="majorHAnsi" w:hAnsiTheme="majorHAnsi" w:cstheme="majorHAnsi"/>
                <w:sz w:val="22"/>
                <w:szCs w:val="22"/>
              </w:rPr>
              <w:t>. Žiadosť o</w:t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B755D1" w:rsidRPr="00DF523C">
              <w:rPr>
                <w:rFonts w:asciiTheme="majorHAnsi" w:hAnsiTheme="majorHAnsi" w:cstheme="majorHAnsi"/>
                <w:sz w:val="22"/>
                <w:szCs w:val="22"/>
              </w:rPr>
              <w:t>prijatie</w:t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za člena </w:t>
            </w:r>
            <w:r w:rsidR="00177C09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Združenia </w:t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doručenú v súlade s článkom </w:t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REF _Ref115429489 \r \h </w:instrText>
            </w:r>
            <w:r w:rsidR="009635BB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\* MERGEFORMAT </w:instrText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t>3.1</w:t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REF _Ref115429491 \r \h </w:instrText>
            </w:r>
            <w:r w:rsidR="009635BB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\* MERGEFORMAT </w:instrText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t>3.2</w:t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a </w:t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REF _Ref115429749 \r \h </w:instrText>
            </w:r>
            <w:r w:rsidR="009635BB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\* MERGEFORMAT </w:instrText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t>3.3</w:t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1B2D69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týchto Stanov</w:t>
            </w:r>
            <w:r w:rsidR="00177C09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C690A" w:rsidRPr="00DF523C">
              <w:rPr>
                <w:rFonts w:asciiTheme="majorHAnsi" w:hAnsiTheme="majorHAnsi" w:cstheme="majorHAnsi"/>
                <w:sz w:val="22"/>
                <w:szCs w:val="22"/>
              </w:rPr>
              <w:t>pred</w:t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t>loží</w:t>
            </w:r>
            <w:r w:rsidR="00FC690A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člen výkonnej rady </w:t>
            </w:r>
            <w:r w:rsidR="00120EF9" w:rsidRPr="00DF523C">
              <w:rPr>
                <w:rFonts w:asciiTheme="majorHAnsi" w:hAnsiTheme="majorHAnsi" w:cstheme="majorHAnsi"/>
                <w:sz w:val="22"/>
                <w:szCs w:val="22"/>
              </w:rPr>
              <w:t>výkonnej rade.</w:t>
            </w:r>
            <w:r w:rsidR="00FC690A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O prijatí člena do </w:t>
            </w:r>
            <w:r w:rsidR="001867DE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FC690A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druženia sa rozhoduje v zmysle princípov konania a rozhodovania výkonnej rady podľa </w:t>
            </w:r>
            <w:r w:rsidR="00177C09" w:rsidRPr="00DF523C">
              <w:rPr>
                <w:rFonts w:asciiTheme="majorHAnsi" w:hAnsiTheme="majorHAnsi" w:cstheme="majorHAnsi"/>
                <w:sz w:val="22"/>
                <w:szCs w:val="22"/>
              </w:rPr>
              <w:t>č</w:t>
            </w:r>
            <w:r w:rsidR="00FC690A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lánku </w:t>
            </w:r>
            <w:r w:rsidR="00177C0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="00177C09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REF _Ref115429779 \r \h </w:instrText>
            </w:r>
            <w:r w:rsidR="009635BB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\* MERGEFORMAT </w:instrText>
            </w:r>
            <w:r w:rsidR="00177C09" w:rsidRPr="00DF523C">
              <w:rPr>
                <w:rFonts w:asciiTheme="majorHAnsi" w:hAnsiTheme="majorHAnsi" w:cstheme="majorHAnsi"/>
                <w:sz w:val="22"/>
                <w:szCs w:val="22"/>
              </w:rPr>
            </w:r>
            <w:r w:rsidR="00177C0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177C09" w:rsidRPr="00DF523C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177C09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FC690A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týchto stanov. Na prijatie do </w:t>
            </w:r>
            <w:r w:rsidR="001867DE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FC690A" w:rsidRPr="00DF523C">
              <w:rPr>
                <w:rFonts w:asciiTheme="majorHAnsi" w:hAnsiTheme="majorHAnsi" w:cstheme="majorHAnsi"/>
                <w:sz w:val="22"/>
                <w:szCs w:val="22"/>
              </w:rPr>
              <w:t>druženia nie je právny nárok.</w:t>
            </w:r>
            <w:bookmarkEnd w:id="4"/>
            <w:r w:rsidR="00062BF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Výkonná rada môže odmietnuť žiadosť o prijatie za člena Združenia aj bez udania dôvodu.</w:t>
            </w:r>
          </w:p>
          <w:p w14:paraId="49452CE3" w14:textId="77777777" w:rsidR="00855EFF" w:rsidRPr="00DF523C" w:rsidRDefault="00855EFF" w:rsidP="00DF523C">
            <w:pPr>
              <w:pStyle w:val="SLFBody"/>
              <w:spacing w:after="0"/>
              <w:ind w:left="45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7F49E6" w14:textId="53F7C4D7" w:rsidR="006018DF" w:rsidRPr="00DF523C" w:rsidRDefault="005F4DEC" w:rsidP="00DF523C">
            <w:pPr>
              <w:pStyle w:val="SLFBody"/>
              <w:numPr>
                <w:ilvl w:val="0"/>
                <w:numId w:val="3"/>
              </w:numPr>
              <w:spacing w:after="0"/>
              <w:ind w:left="459" w:hanging="459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Výkonná rada je oprávnená pozastaviť členstvo člena Združenia</w:t>
            </w:r>
            <w:r w:rsidR="00BD7CAC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na základe jednomyseľného súhlasu všetkých členov Výkonnej rady, </w:t>
            </w:r>
            <w:r w:rsidR="004F2EB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ak je konanie člena </w:t>
            </w:r>
            <w:r w:rsidR="00BD7CAC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Združenia </w:t>
            </w:r>
            <w:r w:rsidR="004F2EB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preukázateľne v rozpore so záujmami </w:t>
            </w:r>
            <w:r w:rsidR="005539C4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4F2EB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druženia, alebo v rozpore s týmito </w:t>
            </w:r>
            <w:r w:rsidR="00BD7CAC" w:rsidRPr="00DF523C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4F2EBE" w:rsidRPr="00DF523C">
              <w:rPr>
                <w:rFonts w:asciiTheme="majorHAnsi" w:hAnsiTheme="majorHAnsi" w:cstheme="majorHAnsi"/>
                <w:sz w:val="22"/>
                <w:szCs w:val="22"/>
              </w:rPr>
              <w:t>tanovami.</w:t>
            </w:r>
          </w:p>
          <w:p w14:paraId="55571F77" w14:textId="77777777" w:rsidR="00DF4B68" w:rsidRDefault="00DF4B68" w:rsidP="00DF4B68">
            <w:pPr>
              <w:pStyle w:val="SLFBody"/>
              <w:spacing w:after="0"/>
              <w:ind w:left="45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1710E9" w14:textId="0C55DEF5" w:rsidR="006C57D0" w:rsidRPr="00DF523C" w:rsidRDefault="00BD7CAC" w:rsidP="00DF523C">
            <w:pPr>
              <w:pStyle w:val="SLFBody"/>
              <w:numPr>
                <w:ilvl w:val="0"/>
                <w:numId w:val="3"/>
              </w:numPr>
              <w:spacing w:after="0"/>
              <w:ind w:left="459" w:hanging="459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Výkonná rada je oprávnená</w:t>
            </w:r>
            <w:r w:rsidR="00420414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pozastaviť členstvo člena Združenia – fyzickej osoby aj v prípade, ak je súbežne v rovnakom časovom okamihu členom združenia fyzická osoba a zároveň právnická osoba, ktorú táto fyzická osoba priamo, nepriamo, osobne alebo sprostredkovane ovláda, alebo v ktorej táto fyzická osoba vykonáva funkciu štatutárneho orgánu.</w:t>
            </w:r>
            <w:r w:rsidR="006C57D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20414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Výkonná rada je oprávnená pozastaviť členstvo takejto fyzickej osoby na dobu trvania </w:t>
            </w:r>
            <w:r w:rsidR="00535628" w:rsidRPr="00DF523C">
              <w:rPr>
                <w:rFonts w:asciiTheme="majorHAnsi" w:hAnsiTheme="majorHAnsi" w:cstheme="majorHAnsi"/>
                <w:sz w:val="22"/>
                <w:szCs w:val="22"/>
              </w:rPr>
              <w:t>ovládania právnickej osoby</w:t>
            </w:r>
            <w:r w:rsidR="003B1768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– člena Združenia,</w:t>
            </w:r>
            <w:r w:rsidR="00535628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resp. </w:t>
            </w:r>
            <w:r w:rsidR="00BD5B80" w:rsidRPr="00DF523C">
              <w:rPr>
                <w:rFonts w:asciiTheme="majorHAnsi" w:hAnsiTheme="majorHAnsi" w:cstheme="majorHAnsi"/>
                <w:sz w:val="22"/>
                <w:szCs w:val="22"/>
              </w:rPr>
              <w:t>na dobu</w:t>
            </w:r>
            <w:r w:rsidR="00D01CBF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jej</w:t>
            </w:r>
            <w:r w:rsidR="003B1768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výkonu funkcie </w:t>
            </w:r>
            <w:r w:rsidR="00D01CBF" w:rsidRPr="00DF523C">
              <w:rPr>
                <w:rFonts w:asciiTheme="majorHAnsi" w:hAnsiTheme="majorHAnsi" w:cstheme="majorHAnsi"/>
                <w:sz w:val="22"/>
                <w:szCs w:val="22"/>
              </w:rPr>
              <w:t>štatutárneho orgánu právnickej osoby – člena Združenia.</w:t>
            </w:r>
            <w:r w:rsidR="00BD5B8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C57D0" w:rsidRPr="00DF523C">
              <w:rPr>
                <w:rFonts w:asciiTheme="majorHAnsi" w:hAnsiTheme="majorHAnsi" w:cstheme="majorHAnsi"/>
                <w:sz w:val="22"/>
                <w:szCs w:val="22"/>
              </w:rPr>
              <w:t>Po skončení súbehu sa členstvo fyzickej osoby automaticky obnovuje</w:t>
            </w:r>
            <w:r w:rsidR="00BD5B8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v plnom rozsahu</w:t>
            </w:r>
            <w:r w:rsidR="006C57D0" w:rsidRPr="00DF523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7C26022" w14:textId="77777777" w:rsidR="00632EDA" w:rsidRPr="00DF523C" w:rsidRDefault="00632EDA" w:rsidP="00DF523C">
            <w:pPr>
              <w:pStyle w:val="Odsekzoznamu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0DE977" w14:textId="5C393AFD" w:rsidR="00632EDA" w:rsidRPr="00DF523C" w:rsidRDefault="00632EDA" w:rsidP="00DF523C">
            <w:pPr>
              <w:pStyle w:val="SLFBody"/>
              <w:numPr>
                <w:ilvl w:val="0"/>
                <w:numId w:val="3"/>
              </w:numPr>
              <w:spacing w:after="0"/>
              <w:ind w:left="459" w:hanging="459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Pri pozastavení členstva (z akéhokoľvek dôvodu) sa členský poplatok za obdobie pozastavenia členstva nevracia.</w:t>
            </w:r>
          </w:p>
          <w:p w14:paraId="4305078C" w14:textId="77777777" w:rsidR="00BD7CAC" w:rsidRPr="00DF523C" w:rsidRDefault="00BD7CAC" w:rsidP="00DF523C">
            <w:pPr>
              <w:pStyle w:val="SLFBody"/>
              <w:spacing w:after="0"/>
              <w:ind w:left="45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5478A5" w14:textId="77541E92" w:rsidR="00DD3214" w:rsidRPr="00DF523C" w:rsidRDefault="00243F47" w:rsidP="00DF523C">
            <w:pPr>
              <w:pStyle w:val="SLFBody"/>
              <w:numPr>
                <w:ilvl w:val="0"/>
                <w:numId w:val="3"/>
              </w:numPr>
              <w:spacing w:after="0"/>
              <w:ind w:left="459" w:hanging="459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5" w:name="_Ref31980788"/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Členstvo v </w:t>
            </w:r>
            <w:r w:rsidR="002E4E8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Združen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í</w:t>
            </w:r>
            <w:r w:rsidR="002E4E8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zaniká</w:t>
            </w:r>
            <w:r w:rsidR="002E4E8E" w:rsidRPr="00DF523C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bookmarkEnd w:id="5"/>
          </w:p>
          <w:p w14:paraId="55B096BD" w14:textId="77777777" w:rsidR="00D0051E" w:rsidRPr="00DF523C" w:rsidRDefault="00D0051E" w:rsidP="00DF523C">
            <w:pPr>
              <w:pStyle w:val="Odsekzoznamu"/>
              <w:ind w:left="10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F4FCBB" w14:textId="6BE75C8E" w:rsidR="005052D7" w:rsidRPr="00DF523C" w:rsidRDefault="005052D7" w:rsidP="00DF523C">
            <w:pPr>
              <w:pStyle w:val="Odsekzoznamu"/>
              <w:numPr>
                <w:ilvl w:val="1"/>
                <w:numId w:val="3"/>
              </w:numPr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zánikom právnickej osoby </w:t>
            </w:r>
            <w:r w:rsidR="00D0051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– člena Združenia 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bez právneho nástupcu;</w:t>
            </w:r>
          </w:p>
          <w:p w14:paraId="4E2A8F94" w14:textId="79D93A3B" w:rsidR="0023641F" w:rsidRPr="00DF523C" w:rsidRDefault="00BA66FC" w:rsidP="00DF523C">
            <w:pPr>
              <w:pStyle w:val="SLFBody"/>
              <w:numPr>
                <w:ilvl w:val="1"/>
                <w:numId w:val="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obmedzením alebo stratou spôsobilosti fyzickej osoby na právne úkony, na základe rozhodnutia súdu platného dňom právoplatnosti rozhodnutia</w:t>
            </w:r>
            <w:r w:rsidR="006D5707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11E94644" w14:textId="3CEA266A" w:rsidR="002E4E8E" w:rsidRPr="00DF523C" w:rsidRDefault="00936E27" w:rsidP="00DF523C">
            <w:pPr>
              <w:pStyle w:val="SLFBody"/>
              <w:numPr>
                <w:ilvl w:val="1"/>
                <w:numId w:val="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úmrtím fyzickej osoby</w:t>
            </w:r>
            <w:r w:rsidR="00D0051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– člena Združenia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34532D" w:rsidRPr="00DF523C">
              <w:rPr>
                <w:rFonts w:asciiTheme="majorHAnsi" w:hAnsiTheme="majorHAnsi" w:cstheme="majorHAnsi"/>
                <w:sz w:val="22"/>
                <w:szCs w:val="22"/>
              </w:rPr>
              <w:t>vyhlásením fyzickej osoby – člena Združenia za mŕtveho</w:t>
            </w:r>
            <w:r w:rsidR="006D5707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3D39631D" w14:textId="02A0C691" w:rsidR="002E4E8E" w:rsidRPr="00DF523C" w:rsidRDefault="00690EBF" w:rsidP="00DF523C">
            <w:pPr>
              <w:pStyle w:val="SLFBody"/>
              <w:numPr>
                <w:ilvl w:val="1"/>
                <w:numId w:val="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6" w:name="_Ref31980258"/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vystúpením člena Združenia na základe písomného oznámenia, platnému ku dň</w:t>
            </w:r>
            <w:r w:rsidR="00E54A31" w:rsidRPr="00DF523C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doručenia </w:t>
            </w:r>
            <w:r w:rsidR="00E54A31" w:rsidRPr="00DF523C">
              <w:rPr>
                <w:rFonts w:asciiTheme="majorHAnsi" w:hAnsiTheme="majorHAnsi" w:cstheme="majorHAnsi"/>
                <w:sz w:val="22"/>
                <w:szCs w:val="22"/>
              </w:rPr>
              <w:t>do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sídl</w:t>
            </w:r>
            <w:r w:rsidR="00E54A31" w:rsidRPr="00DF523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54A31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</w:t>
            </w:r>
            <w:r w:rsidR="006D5707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  <w:bookmarkEnd w:id="6"/>
          </w:p>
          <w:p w14:paraId="6CEE59AD" w14:textId="4D682021" w:rsidR="00B24DF9" w:rsidRPr="00DF523C" w:rsidRDefault="00B24DF9" w:rsidP="00DF523C">
            <w:pPr>
              <w:pStyle w:val="SLFBody"/>
              <w:numPr>
                <w:ilvl w:val="1"/>
                <w:numId w:val="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vylúčením člena zo Združenia;</w:t>
            </w:r>
          </w:p>
          <w:p w14:paraId="5683F858" w14:textId="2A53AA18" w:rsidR="002E4E8E" w:rsidRPr="00DF523C" w:rsidRDefault="00B24DF9" w:rsidP="00DF523C">
            <w:pPr>
              <w:pStyle w:val="SLFBody"/>
              <w:numPr>
                <w:ilvl w:val="1"/>
                <w:numId w:val="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7" w:name="_Ref31896024"/>
            <w:bookmarkStart w:id="8" w:name="_Ref31902060"/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zánikom </w:t>
            </w:r>
            <w:r w:rsidR="00976307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2E4E8E" w:rsidRPr="00DF523C">
              <w:rPr>
                <w:rFonts w:asciiTheme="majorHAnsi" w:hAnsiTheme="majorHAnsi" w:cstheme="majorHAnsi"/>
                <w:sz w:val="22"/>
                <w:szCs w:val="22"/>
              </w:rPr>
              <w:t>druženia</w:t>
            </w:r>
            <w:bookmarkEnd w:id="7"/>
            <w:bookmarkEnd w:id="8"/>
            <w:r w:rsidR="00AF7A3D" w:rsidRPr="00DF523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45581E7E" w14:textId="77777777" w:rsidR="0034532D" w:rsidRPr="00DF523C" w:rsidRDefault="0034532D" w:rsidP="00DF523C">
            <w:pPr>
              <w:pStyle w:val="SLFBody"/>
              <w:spacing w:after="0"/>
              <w:ind w:left="10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5DED41" w14:textId="30C91CA7" w:rsidR="00CA72BE" w:rsidRPr="00DF523C" w:rsidRDefault="0034532D" w:rsidP="00DF523C">
            <w:pPr>
              <w:pStyle w:val="SLFBody"/>
              <w:numPr>
                <w:ilvl w:val="0"/>
                <w:numId w:val="3"/>
              </w:numPr>
              <w:spacing w:after="0"/>
              <w:ind w:left="459" w:hanging="459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Každý člen je oprávnený kedykoľvek vystúpiť zo Združenia aj bez udania dôvodu, písomným oznámením</w:t>
            </w:r>
            <w:r w:rsidR="009C15A7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o vystúpení zo Združenia adresovaným Výkonnej rade Združenia </w:t>
            </w:r>
            <w:r w:rsidR="00F80BA9" w:rsidRPr="00DF523C">
              <w:rPr>
                <w:rFonts w:asciiTheme="majorHAnsi" w:hAnsiTheme="majorHAnsi" w:cstheme="majorHAnsi"/>
                <w:sz w:val="22"/>
                <w:szCs w:val="22"/>
              </w:rPr>
              <w:t>na adresu sídla Združenia alebo na adresu elektronickej pošty Združenia. Členstvo člena Združenia zaniká dňom doručenia oznámenia o vystúpení zo Združenia</w:t>
            </w:r>
            <w:r w:rsidR="003C0611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Združeniu, ak nemá zaniknúť neskorším dňom určeným členom Združenia v oznámení o vystúpení zo Združenia.</w:t>
            </w:r>
          </w:p>
          <w:p w14:paraId="04B09552" w14:textId="77777777" w:rsidR="00632EDA" w:rsidRPr="00DF523C" w:rsidRDefault="00632EDA" w:rsidP="00DF523C">
            <w:pPr>
              <w:pStyle w:val="SLFBody"/>
              <w:spacing w:after="0"/>
              <w:ind w:left="45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2D3623" w14:textId="77777777" w:rsidR="009326D3" w:rsidRPr="00DF523C" w:rsidRDefault="00632EDA" w:rsidP="00DF523C">
            <w:pPr>
              <w:pStyle w:val="SLFBody"/>
              <w:numPr>
                <w:ilvl w:val="0"/>
                <w:numId w:val="3"/>
              </w:numPr>
              <w:spacing w:after="0"/>
              <w:ind w:left="459" w:hanging="459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Pri zániku členstva (z akéhokoľvek dôvodu) sa už zaplatený členský poplatok člena nevracia.</w:t>
            </w:r>
          </w:p>
          <w:p w14:paraId="4C82D4C0" w14:textId="77777777" w:rsidR="009326D3" w:rsidRPr="00DF523C" w:rsidRDefault="009326D3" w:rsidP="00DF523C">
            <w:pPr>
              <w:pStyle w:val="Odsekzoznamu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EE8D64" w14:textId="6153CEB1" w:rsidR="009326D3" w:rsidRPr="00DF523C" w:rsidRDefault="009326D3" w:rsidP="00DF523C">
            <w:pPr>
              <w:pStyle w:val="SLFBody"/>
              <w:numPr>
                <w:ilvl w:val="0"/>
                <w:numId w:val="3"/>
              </w:numPr>
              <w:spacing w:after="0"/>
              <w:ind w:left="459" w:hanging="459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Členstvo v Združení je dobrovoľné. Nikto nesmie byť nútený k členstvu alebo k účasti na jeho činnosti. Nikomu nesmie byť občiansky na ujmu, že je členom Združenia, že sa zúčastňuje na jeho činnosti alebo ho podporuje, alebo že stojí mimo neho.</w:t>
            </w:r>
          </w:p>
          <w:p w14:paraId="3F20B227" w14:textId="77777777" w:rsidR="003C0611" w:rsidRPr="00DF523C" w:rsidRDefault="003C0611" w:rsidP="00DF523C">
            <w:pPr>
              <w:pStyle w:val="SLFBody"/>
              <w:spacing w:after="0"/>
              <w:ind w:left="45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FBB213" w14:textId="34EB7026" w:rsidR="008B0AC8" w:rsidRPr="00DF523C" w:rsidRDefault="003953AA" w:rsidP="00DF523C">
            <w:pPr>
              <w:pStyle w:val="Nadpis2"/>
              <w:numPr>
                <w:ilvl w:val="0"/>
                <w:numId w:val="34"/>
              </w:numPr>
              <w:spacing w:before="0" w:after="0"/>
              <w:ind w:left="458" w:hanging="425"/>
              <w:rPr>
                <w:rFonts w:cstheme="majorHAnsi"/>
                <w:szCs w:val="22"/>
                <w:lang w:val="sk-SK"/>
              </w:rPr>
            </w:pPr>
            <w:r w:rsidRPr="00DF523C">
              <w:rPr>
                <w:rFonts w:cstheme="majorHAnsi"/>
                <w:szCs w:val="22"/>
                <w:lang w:val="sk-SK"/>
              </w:rPr>
              <w:t>VYL</w:t>
            </w:r>
            <w:r w:rsidR="008027C2" w:rsidRPr="00DF523C">
              <w:rPr>
                <w:rFonts w:cstheme="majorHAnsi"/>
                <w:szCs w:val="22"/>
                <w:lang w:val="sk-SK"/>
              </w:rPr>
              <w:t xml:space="preserve">ÚČENIE člena zo združenia </w:t>
            </w:r>
          </w:p>
          <w:p w14:paraId="3AD21975" w14:textId="77777777" w:rsidR="003C0611" w:rsidRPr="00DF523C" w:rsidRDefault="003C0611" w:rsidP="00DF52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F4ADEB" w14:textId="3AB99033" w:rsidR="00841023" w:rsidRPr="00DF523C" w:rsidRDefault="00BE299B" w:rsidP="00DF523C">
            <w:pPr>
              <w:pStyle w:val="SLFBody"/>
              <w:numPr>
                <w:ilvl w:val="0"/>
                <w:numId w:val="35"/>
              </w:numPr>
              <w:spacing w:after="0"/>
              <w:ind w:left="45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O </w:t>
            </w:r>
            <w:r w:rsidR="00841023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vylúčení člena zo 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841023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druženia rozhoduje </w:t>
            </w:r>
            <w:r w:rsidR="004C5CAE" w:rsidRPr="00DF523C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841023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ýkonná rada </w:t>
            </w:r>
            <w:r w:rsidR="004C5CA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Združenie </w:t>
            </w:r>
            <w:r w:rsidR="00841023" w:rsidRPr="00DF523C">
              <w:rPr>
                <w:rFonts w:asciiTheme="majorHAnsi" w:hAnsiTheme="majorHAnsi" w:cstheme="majorHAnsi"/>
                <w:sz w:val="22"/>
                <w:szCs w:val="22"/>
              </w:rPr>
              <w:t>jednomyseľne. Návrh na vylúčenie člena podávajú</w:t>
            </w:r>
            <w:r w:rsidR="009E547C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41023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aspoň dvaja členovia </w:t>
            </w:r>
            <w:r w:rsidR="00D80058" w:rsidRPr="00DF523C">
              <w:rPr>
                <w:rFonts w:asciiTheme="majorHAnsi" w:hAnsiTheme="majorHAnsi" w:cstheme="majorHAnsi"/>
                <w:sz w:val="22"/>
                <w:szCs w:val="22"/>
              </w:rPr>
              <w:t>Výkonnej rady</w:t>
            </w:r>
            <w:r w:rsidR="00841023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699EA233" w14:textId="77777777" w:rsidR="003C0611" w:rsidRPr="00DF523C" w:rsidRDefault="003C0611" w:rsidP="00DF523C">
            <w:pPr>
              <w:pStyle w:val="SLFBody"/>
              <w:spacing w:after="0"/>
              <w:ind w:left="45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D7B3BA" w14:textId="3BC86B18" w:rsidR="009B3EE2" w:rsidRPr="00DF523C" w:rsidRDefault="009B3EE2" w:rsidP="00DF523C">
            <w:pPr>
              <w:pStyle w:val="SLFBody"/>
              <w:numPr>
                <w:ilvl w:val="0"/>
                <w:numId w:val="35"/>
              </w:numPr>
              <w:spacing w:after="0"/>
              <w:ind w:left="45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Rozhodnutie o vylúčení musí byť písomne zdôvodnené a doručené členovi</w:t>
            </w:r>
            <w:r w:rsidR="006C3A2B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Združenia, o ktorého vylúčení sa rozhoduje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48CF8AC" w14:textId="77777777" w:rsidR="003C0611" w:rsidRPr="00DF523C" w:rsidRDefault="003C0611" w:rsidP="00DF523C">
            <w:pPr>
              <w:pStyle w:val="Odsekzoznamu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B629F3" w14:textId="384ECED2" w:rsidR="009B3EE2" w:rsidRPr="00DF523C" w:rsidRDefault="009B3EE2" w:rsidP="00DF523C">
            <w:pPr>
              <w:pStyle w:val="SLFBody"/>
              <w:numPr>
                <w:ilvl w:val="0"/>
                <w:numId w:val="35"/>
              </w:numPr>
              <w:spacing w:after="0"/>
              <w:ind w:left="45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Člen sa má právo</w:t>
            </w:r>
            <w:r w:rsidR="006B0543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sa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proti rozhodnutiu o vylúčení odvolať</w:t>
            </w:r>
            <w:r w:rsidR="006B0543" w:rsidRPr="00DF523C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najneskôr do 10 dní od</w:t>
            </w:r>
            <w:r w:rsidR="006B0543" w:rsidRPr="00DF523C">
              <w:rPr>
                <w:rFonts w:asciiTheme="majorHAnsi" w:hAnsiTheme="majorHAnsi" w:cstheme="majorHAnsi"/>
                <w:sz w:val="22"/>
                <w:szCs w:val="22"/>
              </w:rPr>
              <w:t>o dňa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doručenia odôvodnenia členovi.</w:t>
            </w:r>
          </w:p>
          <w:p w14:paraId="2A8C7977" w14:textId="77777777" w:rsidR="003C0611" w:rsidRPr="00DF523C" w:rsidRDefault="003C0611" w:rsidP="00DF523C">
            <w:pPr>
              <w:pStyle w:val="SLFBody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60902D" w14:textId="4C94D75E" w:rsidR="009B3EE2" w:rsidRPr="00DF523C" w:rsidRDefault="009B3EE2" w:rsidP="00DF523C">
            <w:pPr>
              <w:pStyle w:val="SLFBody"/>
              <w:numPr>
                <w:ilvl w:val="0"/>
                <w:numId w:val="35"/>
              </w:numPr>
              <w:spacing w:after="0"/>
              <w:ind w:left="458" w:hanging="458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Odvolanie má odkladný účinok.</w:t>
            </w:r>
          </w:p>
          <w:p w14:paraId="4EFD3C9B" w14:textId="77777777" w:rsidR="003C0611" w:rsidRPr="00DF523C" w:rsidRDefault="003C0611" w:rsidP="00DF523C">
            <w:pPr>
              <w:pStyle w:val="SLFBody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BC6FEC" w14:textId="451FC8D8" w:rsidR="00686515" w:rsidRPr="00DF523C" w:rsidRDefault="009B3EE2" w:rsidP="00DF523C">
            <w:pPr>
              <w:pStyle w:val="SLFBody"/>
              <w:numPr>
                <w:ilvl w:val="0"/>
                <w:numId w:val="35"/>
              </w:numPr>
              <w:spacing w:after="0"/>
              <w:ind w:left="458" w:hanging="458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Dôvodom na vylúčenie člena zo </w:t>
            </w:r>
            <w:r w:rsidR="00D80058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 je:</w:t>
            </w:r>
          </w:p>
          <w:p w14:paraId="1D0351DD" w14:textId="77777777" w:rsidR="008D437B" w:rsidRPr="00DF523C" w:rsidRDefault="008D437B" w:rsidP="00DF523C">
            <w:pPr>
              <w:pStyle w:val="Odsekzoznamu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19E081" w14:textId="6C73486A" w:rsidR="00686515" w:rsidRPr="00DF523C" w:rsidRDefault="009B3EE2" w:rsidP="00DF523C">
            <w:pPr>
              <w:pStyle w:val="SLFBody"/>
              <w:numPr>
                <w:ilvl w:val="0"/>
                <w:numId w:val="41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právoplatné odsúdenie člena za úmyselný trestný čin</w:t>
            </w:r>
            <w:r w:rsidR="008D437B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26FE2E50" w14:textId="4BDABEC7" w:rsidR="00686515" w:rsidRPr="00DF523C" w:rsidRDefault="009B3EE2" w:rsidP="00DF523C">
            <w:pPr>
              <w:pStyle w:val="SLFBody"/>
              <w:numPr>
                <w:ilvl w:val="0"/>
                <w:numId w:val="41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začatie konkurzu na majetok člena a</w:t>
            </w:r>
            <w:r w:rsidR="008D437B" w:rsidRPr="00DF523C">
              <w:rPr>
                <w:rFonts w:asciiTheme="majorHAnsi" w:hAnsiTheme="majorHAnsi" w:cstheme="majorHAnsi"/>
                <w:sz w:val="22"/>
                <w:szCs w:val="22"/>
              </w:rPr>
              <w:t>/alebo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procesu jeho likvidácie</w:t>
            </w:r>
            <w:r w:rsidR="008D437B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37201285" w14:textId="0F97C12E" w:rsidR="00686515" w:rsidRPr="00DF523C" w:rsidRDefault="009B3EE2" w:rsidP="00DF523C">
            <w:pPr>
              <w:pStyle w:val="SLFBody"/>
              <w:numPr>
                <w:ilvl w:val="0"/>
                <w:numId w:val="41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predloženie </w:t>
            </w:r>
            <w:r w:rsidR="008D437B" w:rsidRPr="00DF523C">
              <w:rPr>
                <w:rFonts w:asciiTheme="majorHAnsi" w:hAnsiTheme="majorHAnsi" w:cstheme="majorHAnsi"/>
                <w:sz w:val="22"/>
                <w:szCs w:val="22"/>
              </w:rPr>
              <w:t>nepravdivej informácie alebo vyhlásenia v žiadosti záujemcu o prijatie za člena Združenia;</w:t>
            </w:r>
          </w:p>
          <w:p w14:paraId="37B20C41" w14:textId="31D87F9D" w:rsidR="008D52F7" w:rsidRPr="00DF523C" w:rsidRDefault="009B3EE2" w:rsidP="00DF523C">
            <w:pPr>
              <w:pStyle w:val="SLFBody"/>
              <w:numPr>
                <w:ilvl w:val="0"/>
                <w:numId w:val="41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konanie člena</w:t>
            </w:r>
            <w:r w:rsidR="00A85089" w:rsidRPr="00DF523C">
              <w:rPr>
                <w:rFonts w:asciiTheme="majorHAnsi" w:hAnsiTheme="majorHAnsi" w:cstheme="majorHAnsi"/>
                <w:sz w:val="22"/>
                <w:szCs w:val="22"/>
              </w:rPr>
              <w:t>, ktoré je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v rozpore s dobrými mravmi a etickým chovaním, poškodzujúce dobré meno </w:t>
            </w:r>
            <w:r w:rsidR="005844D6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druženia, alebo je v rozpore so stanovami a cieľmi </w:t>
            </w:r>
            <w:r w:rsidR="005844D6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druženia.</w:t>
            </w:r>
          </w:p>
          <w:p w14:paraId="006FEA44" w14:textId="0F728702" w:rsidR="008D437B" w:rsidRPr="00DF523C" w:rsidRDefault="008D437B" w:rsidP="00DF523C">
            <w:pPr>
              <w:pStyle w:val="SLFBody"/>
              <w:spacing w:after="0"/>
              <w:ind w:left="88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3E896F98" w14:textId="77777777" w:rsidTr="00A85089">
        <w:trPr>
          <w:trHeight w:val="577"/>
        </w:trPr>
        <w:tc>
          <w:tcPr>
            <w:tcW w:w="9183" w:type="dxa"/>
          </w:tcPr>
          <w:p w14:paraId="60E4A48C" w14:textId="744D9D60" w:rsidR="009C6C32" w:rsidRPr="00DF523C" w:rsidRDefault="009C6C32" w:rsidP="00DF523C">
            <w:pPr>
              <w:pStyle w:val="Nadpis2"/>
              <w:numPr>
                <w:ilvl w:val="0"/>
                <w:numId w:val="34"/>
              </w:numPr>
              <w:spacing w:before="0" w:after="0"/>
              <w:ind w:left="458" w:hanging="458"/>
              <w:rPr>
                <w:rFonts w:cstheme="majorHAnsi"/>
                <w:szCs w:val="22"/>
              </w:rPr>
            </w:pPr>
            <w:r w:rsidRPr="00DF523C">
              <w:rPr>
                <w:rFonts w:cstheme="majorHAnsi"/>
                <w:szCs w:val="22"/>
              </w:rPr>
              <w:lastRenderedPageBreak/>
              <w:t xml:space="preserve">práva a povinnosti </w:t>
            </w:r>
            <w:r w:rsidR="00DF541B" w:rsidRPr="00DF523C">
              <w:rPr>
                <w:rFonts w:cstheme="majorHAnsi"/>
                <w:szCs w:val="22"/>
              </w:rPr>
              <w:t>členov Združenia</w:t>
            </w:r>
          </w:p>
        </w:tc>
      </w:tr>
      <w:tr w:rsidR="009C6C32" w:rsidRPr="00DF523C" w14:paraId="1FDEF65C" w14:textId="77777777" w:rsidTr="00AD17A0">
        <w:trPr>
          <w:trHeight w:val="355"/>
        </w:trPr>
        <w:tc>
          <w:tcPr>
            <w:tcW w:w="9183" w:type="dxa"/>
          </w:tcPr>
          <w:p w14:paraId="642C45B3" w14:textId="77777777" w:rsidR="009C6C32" w:rsidRPr="00DF523C" w:rsidRDefault="00BE7248" w:rsidP="00DF523C">
            <w:pPr>
              <w:pStyle w:val="SLFBody"/>
              <w:numPr>
                <w:ilvl w:val="1"/>
                <w:numId w:val="7"/>
              </w:numPr>
              <w:spacing w:after="0"/>
              <w:ind w:left="458" w:hanging="458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Členovia </w:t>
            </w:r>
            <w:r w:rsidR="00257825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 s riadnym výkonom členstva majú právo</w:t>
            </w:r>
            <w:r w:rsidR="009C6C32" w:rsidRPr="00DF523C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398AE0CD" w14:textId="4D9EE7B7" w:rsidR="00A85089" w:rsidRPr="00DF523C" w:rsidRDefault="00A85089" w:rsidP="00DF523C">
            <w:pPr>
              <w:pStyle w:val="SLFBody"/>
              <w:spacing w:after="0"/>
              <w:ind w:left="45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60A72603" w14:textId="77777777" w:rsidTr="00AD17A0">
        <w:trPr>
          <w:trHeight w:val="355"/>
        </w:trPr>
        <w:tc>
          <w:tcPr>
            <w:tcW w:w="9183" w:type="dxa"/>
          </w:tcPr>
          <w:p w14:paraId="74C7C0A0" w14:textId="3E4B561B" w:rsidR="00DF541B" w:rsidRPr="00DF523C" w:rsidRDefault="003C50C4" w:rsidP="00DF523C">
            <w:pPr>
              <w:pStyle w:val="SLFBody"/>
              <w:numPr>
                <w:ilvl w:val="0"/>
                <w:numId w:val="8"/>
              </w:numPr>
              <w:spacing w:after="0"/>
              <w:ind w:left="88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zúčastňovať sa na členskom zhromaždení a hlasovať na ňom</w:t>
            </w:r>
            <w:r w:rsidR="00D92219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  <w:r w:rsidR="00DF541B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E35A1FA" w14:textId="40704238" w:rsidR="00DF541B" w:rsidRPr="00DF523C" w:rsidRDefault="005D08A8" w:rsidP="00DF523C">
            <w:pPr>
              <w:pStyle w:val="SLFBody"/>
              <w:numPr>
                <w:ilvl w:val="0"/>
                <w:numId w:val="8"/>
              </w:numPr>
              <w:spacing w:after="0"/>
              <w:ind w:left="88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zúčastňovať sa na činnosti </w:t>
            </w:r>
            <w:r w:rsidR="00257825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</w:t>
            </w:r>
            <w:r w:rsidR="00D92219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5A93C45E" w14:textId="72D2ED23" w:rsidR="00DF541B" w:rsidRPr="00DF523C" w:rsidRDefault="00127118" w:rsidP="00DF523C">
            <w:pPr>
              <w:pStyle w:val="SLFBody"/>
              <w:numPr>
                <w:ilvl w:val="0"/>
                <w:numId w:val="8"/>
              </w:numPr>
              <w:spacing w:after="0"/>
              <w:ind w:left="88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voliť a byť volený do orgánov </w:t>
            </w:r>
            <w:r w:rsidR="00257825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</w:t>
            </w:r>
            <w:r w:rsidR="00D92219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79572AFA" w14:textId="587D10D8" w:rsidR="00127118" w:rsidRPr="00DF523C" w:rsidRDefault="000A7565" w:rsidP="00DF523C">
            <w:pPr>
              <w:pStyle w:val="SLFBody"/>
              <w:numPr>
                <w:ilvl w:val="0"/>
                <w:numId w:val="8"/>
              </w:numPr>
              <w:spacing w:after="0"/>
              <w:ind w:left="88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predkladať návrhy, podnety, sťažnosti a žiadosti orgánom </w:t>
            </w:r>
            <w:r w:rsidR="00257825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druženia;</w:t>
            </w:r>
          </w:p>
          <w:p w14:paraId="7ACC0DD3" w14:textId="77777777" w:rsidR="002733E4" w:rsidRPr="00DF523C" w:rsidRDefault="006042AE" w:rsidP="00DF523C">
            <w:pPr>
              <w:pStyle w:val="SLFBody"/>
              <w:numPr>
                <w:ilvl w:val="0"/>
                <w:numId w:val="8"/>
              </w:numPr>
              <w:spacing w:after="0"/>
              <w:ind w:left="88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byť informovaný o rozhodnutiach orgánov </w:t>
            </w:r>
            <w:r w:rsidR="00257825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 a pripravovaných aktivitách.</w:t>
            </w:r>
          </w:p>
          <w:p w14:paraId="70733764" w14:textId="2E7316E5" w:rsidR="00484FCE" w:rsidRPr="00DF523C" w:rsidRDefault="00484FCE" w:rsidP="00DF523C">
            <w:pPr>
              <w:pStyle w:val="SLFBody"/>
              <w:numPr>
                <w:ilvl w:val="0"/>
                <w:numId w:val="8"/>
              </w:numPr>
              <w:spacing w:after="0"/>
              <w:ind w:left="88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uhrádzať</w:t>
            </w:r>
            <w:r w:rsidR="00D61F5B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každoročne</w:t>
            </w:r>
            <w:r w:rsidR="008E51DE" w:rsidRPr="00DF523C">
              <w:rPr>
                <w:rFonts w:asciiTheme="majorHAnsi" w:hAnsiTheme="majorHAnsi" w:cstheme="majorHAnsi"/>
                <w:sz w:val="22"/>
                <w:szCs w:val="22"/>
              </w:rPr>
              <w:t>, najneskôr do</w:t>
            </w:r>
            <w:r w:rsidR="008B21A1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31. januára príslušného kalendárneho roka</w:t>
            </w:r>
            <w:r w:rsidR="006902D7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k rukám Výkonnej rady</w:t>
            </w:r>
            <w:r w:rsidR="008B21A1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D61F5B" w:rsidRPr="00DF523C">
              <w:rPr>
                <w:rFonts w:asciiTheme="majorHAnsi" w:hAnsiTheme="majorHAnsi" w:cstheme="majorHAnsi"/>
                <w:sz w:val="22"/>
                <w:szCs w:val="22"/>
              </w:rPr>
              <w:t>členský poplatok</w:t>
            </w:r>
            <w:r w:rsidR="00EA5F4A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61F5B" w:rsidRPr="00DF523C">
              <w:rPr>
                <w:rFonts w:asciiTheme="majorHAnsi" w:hAnsiTheme="majorHAnsi" w:cstheme="majorHAnsi"/>
                <w:sz w:val="22"/>
                <w:szCs w:val="22"/>
              </w:rPr>
              <w:t>vo výške:</w:t>
            </w:r>
          </w:p>
          <w:p w14:paraId="27CF9EBF" w14:textId="77777777" w:rsidR="00D61F5B" w:rsidRPr="00DF523C" w:rsidRDefault="00D61F5B" w:rsidP="00DF523C">
            <w:pPr>
              <w:pStyle w:val="SLFBody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Mriekatabuky"/>
              <w:tblW w:w="0" w:type="auto"/>
              <w:tblInd w:w="8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8"/>
              <w:gridCol w:w="3119"/>
            </w:tblGrid>
            <w:tr w:rsidR="00892E8F" w:rsidRPr="00DF523C" w14:paraId="41BED508" w14:textId="77777777" w:rsidTr="00892E8F">
              <w:tc>
                <w:tcPr>
                  <w:tcW w:w="3118" w:type="dxa"/>
                </w:tcPr>
                <w:p w14:paraId="6E349CE5" w14:textId="4AFE7138" w:rsidR="00892E8F" w:rsidRPr="00DF523C" w:rsidRDefault="00892E8F" w:rsidP="00DF523C">
                  <w:pPr>
                    <w:pStyle w:val="SLFBody"/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Študenti denného štúdia, ZŤP</w:t>
                  </w:r>
                </w:p>
              </w:tc>
              <w:tc>
                <w:tcPr>
                  <w:tcW w:w="3119" w:type="dxa"/>
                </w:tcPr>
                <w:p w14:paraId="7373EFAE" w14:textId="2110744B" w:rsidR="00892E8F" w:rsidRPr="00DF523C" w:rsidRDefault="00892E8F" w:rsidP="00DF523C">
                  <w:pPr>
                    <w:pStyle w:val="SLFBody"/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0 EUR</w:t>
                  </w:r>
                </w:p>
              </w:tc>
            </w:tr>
            <w:tr w:rsidR="00892E8F" w:rsidRPr="00DF523C" w14:paraId="15664686" w14:textId="77777777" w:rsidTr="00892E8F">
              <w:tc>
                <w:tcPr>
                  <w:tcW w:w="3118" w:type="dxa"/>
                </w:tcPr>
                <w:p w14:paraId="50FF6042" w14:textId="00D98521" w:rsidR="00892E8F" w:rsidRPr="00DF523C" w:rsidRDefault="00892E8F" w:rsidP="00DF523C">
                  <w:pPr>
                    <w:pStyle w:val="SLFBody"/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Fyzické osoby</w:t>
                  </w:r>
                </w:p>
              </w:tc>
              <w:tc>
                <w:tcPr>
                  <w:tcW w:w="3119" w:type="dxa"/>
                </w:tcPr>
                <w:p w14:paraId="701CA156" w14:textId="1A2D899D" w:rsidR="00892E8F" w:rsidRPr="00DF523C" w:rsidRDefault="00892E8F" w:rsidP="00DF523C">
                  <w:pPr>
                    <w:pStyle w:val="SLFBody"/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33 EUR / rok</w:t>
                  </w:r>
                </w:p>
              </w:tc>
            </w:tr>
            <w:tr w:rsidR="00892E8F" w:rsidRPr="00DF523C" w14:paraId="0B9E3190" w14:textId="77777777" w:rsidTr="00892E8F">
              <w:tc>
                <w:tcPr>
                  <w:tcW w:w="3118" w:type="dxa"/>
                </w:tcPr>
                <w:p w14:paraId="0FAC33E9" w14:textId="70E45A3F" w:rsidR="00892E8F" w:rsidRPr="00DF523C" w:rsidRDefault="00892E8F" w:rsidP="00DF523C">
                  <w:pPr>
                    <w:pStyle w:val="SLFBody"/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Právnické osoby</w:t>
                  </w:r>
                </w:p>
              </w:tc>
              <w:tc>
                <w:tcPr>
                  <w:tcW w:w="3119" w:type="dxa"/>
                </w:tcPr>
                <w:p w14:paraId="5C503215" w14:textId="4E64EA6D" w:rsidR="00892E8F" w:rsidRPr="00DF523C" w:rsidRDefault="00892E8F" w:rsidP="00DF523C">
                  <w:pPr>
                    <w:pStyle w:val="SLFBody"/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99 EUR / rok</w:t>
                  </w:r>
                </w:p>
              </w:tc>
            </w:tr>
            <w:tr w:rsidR="00892E8F" w:rsidRPr="00DF523C" w14:paraId="52C3A0D8" w14:textId="77777777" w:rsidTr="00892E8F">
              <w:tc>
                <w:tcPr>
                  <w:tcW w:w="3118" w:type="dxa"/>
                </w:tcPr>
                <w:p w14:paraId="4EE0244C" w14:textId="341D56C3" w:rsidR="00892E8F" w:rsidRPr="00DF523C" w:rsidRDefault="00892E8F" w:rsidP="00DF523C">
                  <w:pPr>
                    <w:pStyle w:val="SLFBody"/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sz w:val="22"/>
                      <w:szCs w:val="22"/>
                    </w:rPr>
                    <w:t>Patrón Združenia</w:t>
                  </w:r>
                </w:p>
              </w:tc>
              <w:tc>
                <w:tcPr>
                  <w:tcW w:w="3119" w:type="dxa"/>
                </w:tcPr>
                <w:p w14:paraId="07DD604A" w14:textId="6E6A8BFA" w:rsidR="00892E8F" w:rsidRPr="00DF523C" w:rsidRDefault="00892E8F" w:rsidP="00DF523C">
                  <w:pPr>
                    <w:pStyle w:val="SLFBody"/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DF523C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999 EUR / rok</w:t>
                  </w:r>
                </w:p>
              </w:tc>
            </w:tr>
          </w:tbl>
          <w:p w14:paraId="27F615F2" w14:textId="77777777" w:rsidR="00892E8F" w:rsidRPr="00DF523C" w:rsidRDefault="00892E8F" w:rsidP="00DF523C">
            <w:pPr>
              <w:pStyle w:val="SLFBody"/>
              <w:spacing w:after="0"/>
              <w:ind w:left="45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A9A097" w14:textId="7469BAEB" w:rsidR="00D61F5B" w:rsidRPr="00AD0E15" w:rsidRDefault="00892E8F" w:rsidP="00DF523C">
            <w:pPr>
              <w:pStyle w:val="SLFBody"/>
              <w:numPr>
                <w:ilvl w:val="1"/>
                <w:numId w:val="7"/>
              </w:numPr>
              <w:spacing w:after="0"/>
              <w:ind w:left="458" w:hanging="458"/>
              <w:rPr>
                <w:rFonts w:asciiTheme="majorHAnsi" w:hAnsiTheme="majorHAnsi" w:cstheme="majorHAnsi"/>
                <w:sz w:val="22"/>
                <w:szCs w:val="22"/>
              </w:rPr>
            </w:pPr>
            <w:r w:rsidRPr="00AD0E15">
              <w:rPr>
                <w:rFonts w:asciiTheme="majorHAnsi" w:hAnsiTheme="majorHAnsi" w:cstheme="majorHAnsi"/>
                <w:sz w:val="22"/>
                <w:szCs w:val="22"/>
              </w:rPr>
              <w:t>Za Patróna Združenia sa považuje člen Združenia</w:t>
            </w:r>
            <w:r w:rsidR="00076F18">
              <w:rPr>
                <w:rFonts w:asciiTheme="majorHAnsi" w:hAnsiTheme="majorHAnsi" w:cstheme="majorHAnsi"/>
                <w:sz w:val="22"/>
                <w:szCs w:val="22"/>
              </w:rPr>
              <w:t xml:space="preserve"> – fyzická alebo právnická osoba</w:t>
            </w:r>
            <w:r w:rsidR="00E95BE9" w:rsidRPr="00AD0E15">
              <w:rPr>
                <w:rFonts w:asciiTheme="majorHAnsi" w:hAnsiTheme="majorHAnsi" w:cstheme="majorHAnsi"/>
                <w:sz w:val="22"/>
                <w:szCs w:val="22"/>
              </w:rPr>
              <w:t xml:space="preserve">, ktorý </w:t>
            </w:r>
            <w:r w:rsidR="00AD0E15">
              <w:rPr>
                <w:rFonts w:asciiTheme="majorHAnsi" w:hAnsiTheme="majorHAnsi" w:cstheme="majorHAnsi"/>
                <w:sz w:val="22"/>
                <w:szCs w:val="22"/>
              </w:rPr>
              <w:t>sa</w:t>
            </w:r>
            <w:r w:rsidR="00076F18">
              <w:rPr>
                <w:rFonts w:asciiTheme="majorHAnsi" w:hAnsiTheme="majorHAnsi" w:cstheme="majorHAnsi"/>
                <w:sz w:val="22"/>
                <w:szCs w:val="22"/>
              </w:rPr>
              <w:t xml:space="preserve"> významnou činnosťou zasluhuje o dosahovanie cieľov Združenia</w:t>
            </w:r>
            <w:r w:rsidR="00E37D1C">
              <w:rPr>
                <w:rFonts w:asciiTheme="majorHAnsi" w:hAnsiTheme="majorHAnsi" w:cstheme="majorHAnsi"/>
                <w:sz w:val="22"/>
                <w:szCs w:val="22"/>
              </w:rPr>
              <w:t>, najmä poskytovaním finančnej a personálnej pomoci na dosahovanie cieľov Združenia, propagovaním Združenia</w:t>
            </w:r>
            <w:r w:rsidR="00553ED2">
              <w:rPr>
                <w:rFonts w:asciiTheme="majorHAnsi" w:hAnsiTheme="majorHAnsi" w:cstheme="majorHAnsi"/>
                <w:sz w:val="22"/>
                <w:szCs w:val="22"/>
              </w:rPr>
              <w:t xml:space="preserve"> na verejnosti a poskytovaním materiálnej a personálnej podpory na činnosť Združenia dovnútra a navonok. O</w:t>
            </w:r>
            <w:r w:rsidR="00171884">
              <w:rPr>
                <w:rFonts w:asciiTheme="majorHAnsi" w:hAnsiTheme="majorHAnsi" w:cstheme="majorHAnsi"/>
                <w:sz w:val="22"/>
                <w:szCs w:val="22"/>
              </w:rPr>
              <w:t> priznaní statusu Patróna Združenia rozhoduje po dohode s členom Združenia Výkonná rada.</w:t>
            </w:r>
          </w:p>
          <w:p w14:paraId="30C3BFF0" w14:textId="25885906" w:rsidR="00A85089" w:rsidRPr="00DF523C" w:rsidRDefault="00A85089" w:rsidP="00DF523C">
            <w:pPr>
              <w:pStyle w:val="SLFBody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114F37D2" w14:textId="77777777" w:rsidTr="00AD17A0">
        <w:trPr>
          <w:trHeight w:val="355"/>
        </w:trPr>
        <w:tc>
          <w:tcPr>
            <w:tcW w:w="9183" w:type="dxa"/>
          </w:tcPr>
          <w:p w14:paraId="29C33692" w14:textId="57083491" w:rsidR="009C6C32" w:rsidRPr="00DF523C" w:rsidRDefault="006042AE" w:rsidP="00DF523C">
            <w:pPr>
              <w:pStyle w:val="SLFBody"/>
              <w:numPr>
                <w:ilvl w:val="1"/>
                <w:numId w:val="7"/>
              </w:numPr>
              <w:spacing w:after="0"/>
              <w:ind w:left="458" w:hanging="458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Č</w:t>
            </w:r>
            <w:r w:rsidR="00DF541B" w:rsidRPr="00DF523C">
              <w:rPr>
                <w:rFonts w:asciiTheme="majorHAnsi" w:hAnsiTheme="majorHAnsi" w:cstheme="majorHAnsi"/>
                <w:sz w:val="22"/>
                <w:szCs w:val="22"/>
              </w:rPr>
              <w:t>len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ovia</w:t>
            </w:r>
            <w:r w:rsidR="00DF541B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Združenia </w:t>
            </w:r>
            <w:r w:rsidR="00A14AFC" w:rsidRPr="00DF523C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A1107" w:rsidRPr="00DF523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A14AFC" w:rsidRPr="00DF523C">
              <w:rPr>
                <w:rFonts w:asciiTheme="majorHAnsi" w:hAnsiTheme="majorHAnsi" w:cstheme="majorHAnsi"/>
                <w:sz w:val="22"/>
                <w:szCs w:val="22"/>
              </w:rPr>
              <w:t>pozastavený</w:t>
            </w:r>
            <w:r w:rsidR="003A1107" w:rsidRPr="00DF523C">
              <w:rPr>
                <w:rFonts w:asciiTheme="majorHAnsi" w:hAnsiTheme="majorHAnsi" w:cstheme="majorHAnsi"/>
                <w:sz w:val="22"/>
                <w:szCs w:val="22"/>
              </w:rPr>
              <w:t>m členstvom</w:t>
            </w:r>
            <w:r w:rsidR="00A85089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nemajú nárok na uplatnenie členských práv.</w:t>
            </w:r>
          </w:p>
          <w:p w14:paraId="7F1C38F9" w14:textId="77777777" w:rsidR="00A85089" w:rsidRPr="00DF523C" w:rsidRDefault="00A85089" w:rsidP="00DF523C">
            <w:pPr>
              <w:pStyle w:val="SLFBody"/>
              <w:spacing w:after="0"/>
              <w:ind w:left="45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8DC2CF" w14:textId="77777777" w:rsidR="00A14AFC" w:rsidRPr="00DF523C" w:rsidRDefault="00A14AFC" w:rsidP="00DF523C">
            <w:pPr>
              <w:pStyle w:val="SLFBody"/>
              <w:numPr>
                <w:ilvl w:val="1"/>
                <w:numId w:val="7"/>
              </w:numPr>
              <w:spacing w:after="0"/>
              <w:ind w:left="458" w:hanging="458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Členovia Združenia majú najmä tieto základné povinnosti:</w:t>
            </w:r>
          </w:p>
          <w:p w14:paraId="076A3A67" w14:textId="70D593A3" w:rsidR="00A85089" w:rsidRPr="00DF523C" w:rsidRDefault="00A85089" w:rsidP="00DF523C">
            <w:pPr>
              <w:pStyle w:val="SLFBody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6EAB88A1" w14:textId="77777777" w:rsidTr="00AD17A0">
        <w:trPr>
          <w:trHeight w:val="355"/>
        </w:trPr>
        <w:tc>
          <w:tcPr>
            <w:tcW w:w="9183" w:type="dxa"/>
          </w:tcPr>
          <w:p w14:paraId="24DE1D89" w14:textId="6AD80665" w:rsidR="00DF541B" w:rsidRPr="00DF523C" w:rsidRDefault="00AF3898" w:rsidP="00DF523C">
            <w:pPr>
              <w:pStyle w:val="SLFBody"/>
              <w:numPr>
                <w:ilvl w:val="0"/>
                <w:numId w:val="16"/>
              </w:numPr>
              <w:spacing w:after="0"/>
              <w:ind w:left="88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dodržiavať zákony a ostatné všeobecne záväzné právne predpisy Slovenskej republiky, stanovy </w:t>
            </w:r>
            <w:r w:rsidR="000B6FA2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druženia a ostatné vnútorné predpisy </w:t>
            </w:r>
            <w:r w:rsidR="000B6FA2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</w:t>
            </w:r>
            <w:r w:rsidR="00D92219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781FE223" w14:textId="79DD65C3" w:rsidR="00DF541B" w:rsidRPr="00DF523C" w:rsidRDefault="00465320" w:rsidP="00DF523C">
            <w:pPr>
              <w:pStyle w:val="SLFBody"/>
              <w:numPr>
                <w:ilvl w:val="0"/>
                <w:numId w:val="16"/>
              </w:numPr>
              <w:spacing w:after="0"/>
              <w:ind w:left="88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rešpektovať rozhodnutia schválené orgánmi </w:t>
            </w:r>
            <w:r w:rsidR="000B6FA2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</w:t>
            </w:r>
            <w:r w:rsidR="00D92219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7A3362F4" w14:textId="3AD8FE66" w:rsidR="00DF541B" w:rsidRPr="00DF523C" w:rsidRDefault="00002031" w:rsidP="00DF523C">
            <w:pPr>
              <w:pStyle w:val="SLFBody"/>
              <w:numPr>
                <w:ilvl w:val="0"/>
                <w:numId w:val="16"/>
              </w:numPr>
              <w:spacing w:after="0"/>
              <w:ind w:left="88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podieľať sa na činnosti </w:t>
            </w:r>
            <w:r w:rsidR="000B6FA2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 v rozsahu spoločne dohodnutých a vykonávaných aktivít</w:t>
            </w:r>
            <w:r w:rsidR="00D92219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20682FCA" w14:textId="0B8F8869" w:rsidR="00DF541B" w:rsidRPr="00DF523C" w:rsidRDefault="00F314AF" w:rsidP="00DF523C">
            <w:pPr>
              <w:pStyle w:val="SLFBody"/>
              <w:numPr>
                <w:ilvl w:val="0"/>
                <w:numId w:val="16"/>
              </w:numPr>
              <w:spacing w:after="0"/>
              <w:ind w:left="88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aktívne hájiť záujmy </w:t>
            </w:r>
            <w:r w:rsidR="000B6FA2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</w:t>
            </w:r>
            <w:r w:rsidR="00D92219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027FBC83" w14:textId="03B32A22" w:rsidR="00F314AF" w:rsidRPr="00DF523C" w:rsidRDefault="000B6FA2" w:rsidP="00DF523C">
            <w:pPr>
              <w:pStyle w:val="SLFBody"/>
              <w:numPr>
                <w:ilvl w:val="0"/>
                <w:numId w:val="16"/>
              </w:numPr>
              <w:spacing w:after="0"/>
              <w:ind w:left="88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6C7A5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rispievať členskými príspevkami v prospech 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6C7A5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druženia a v duchu pravidiel prijatých orgánmi </w:t>
            </w:r>
            <w:r w:rsidR="00731D1F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6C7A5E" w:rsidRPr="00DF523C">
              <w:rPr>
                <w:rFonts w:asciiTheme="majorHAnsi" w:hAnsiTheme="majorHAnsi" w:cstheme="majorHAnsi"/>
                <w:sz w:val="22"/>
                <w:szCs w:val="22"/>
              </w:rPr>
              <w:t>druženia;</w:t>
            </w:r>
          </w:p>
          <w:p w14:paraId="1D3D2C41" w14:textId="77777777" w:rsidR="00AA2AC8" w:rsidRPr="00DF523C" w:rsidRDefault="00E50222" w:rsidP="00DF523C">
            <w:pPr>
              <w:pStyle w:val="SLFBody"/>
              <w:numPr>
                <w:ilvl w:val="0"/>
                <w:numId w:val="16"/>
              </w:numPr>
              <w:spacing w:after="0"/>
              <w:ind w:left="888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zdržať sa úkonov, ktoré by boli v rozpore so záujmami </w:t>
            </w:r>
            <w:r w:rsidR="00731D1F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druženia. </w:t>
            </w:r>
          </w:p>
          <w:p w14:paraId="2EC24A5C" w14:textId="784F820D" w:rsidR="009635BB" w:rsidRPr="00DF523C" w:rsidRDefault="009635BB" w:rsidP="00DF523C">
            <w:pPr>
              <w:pStyle w:val="SLFBody"/>
              <w:spacing w:after="0"/>
              <w:ind w:left="88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6858A7A2" w14:textId="77777777" w:rsidTr="00AD17A0">
        <w:trPr>
          <w:trHeight w:val="355"/>
        </w:trPr>
        <w:tc>
          <w:tcPr>
            <w:tcW w:w="9183" w:type="dxa"/>
          </w:tcPr>
          <w:p w14:paraId="5EEE6BD9" w14:textId="77777777" w:rsidR="009635BB" w:rsidRPr="00DF523C" w:rsidRDefault="009C6C32" w:rsidP="00DF523C">
            <w:pPr>
              <w:pStyle w:val="Nadpis2"/>
              <w:spacing w:before="0" w:after="0"/>
              <w:rPr>
                <w:rFonts w:cstheme="majorHAnsi"/>
                <w:szCs w:val="22"/>
                <w:lang w:val="sk-SK"/>
              </w:rPr>
            </w:pPr>
            <w:r w:rsidRPr="00DF523C">
              <w:rPr>
                <w:rFonts w:cstheme="majorHAnsi"/>
                <w:szCs w:val="22"/>
                <w:lang w:val="sk-SK"/>
              </w:rPr>
              <w:t>druhá časť</w:t>
            </w:r>
            <w:r w:rsidRPr="00DF523C">
              <w:rPr>
                <w:rFonts w:cstheme="majorHAnsi"/>
                <w:szCs w:val="22"/>
                <w:lang w:val="sk-SK"/>
              </w:rPr>
              <w:br/>
            </w:r>
            <w:r w:rsidRPr="00DF523C">
              <w:rPr>
                <w:rFonts w:cstheme="majorHAnsi"/>
                <w:szCs w:val="22"/>
              </w:rPr>
              <w:t xml:space="preserve">VNÚTORNÁ ORGANIZÁCIA </w:t>
            </w:r>
            <w:r w:rsidR="00CC4C36" w:rsidRPr="00DF523C">
              <w:rPr>
                <w:rFonts w:cstheme="majorHAnsi"/>
                <w:szCs w:val="22"/>
                <w:lang w:val="sk-SK"/>
              </w:rPr>
              <w:t>ZDRuženia</w:t>
            </w:r>
          </w:p>
          <w:p w14:paraId="07D097B5" w14:textId="2B7FBFD0" w:rsidR="009635BB" w:rsidRPr="00DF523C" w:rsidRDefault="009635BB" w:rsidP="00DF52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78E781D1" w14:textId="77777777" w:rsidTr="00AD17A0">
        <w:trPr>
          <w:trHeight w:val="355"/>
        </w:trPr>
        <w:tc>
          <w:tcPr>
            <w:tcW w:w="9183" w:type="dxa"/>
          </w:tcPr>
          <w:p w14:paraId="1A9897B8" w14:textId="77777777" w:rsidR="009C6C32" w:rsidRPr="00DF523C" w:rsidRDefault="009C6C32" w:rsidP="00DF523C">
            <w:pPr>
              <w:pStyle w:val="Nadpis1"/>
              <w:keepLines w:val="0"/>
              <w:numPr>
                <w:ilvl w:val="0"/>
                <w:numId w:val="34"/>
              </w:numPr>
              <w:spacing w:before="0" w:after="0"/>
              <w:ind w:left="462" w:hanging="425"/>
              <w:jc w:val="left"/>
              <w:rPr>
                <w:rFonts w:asciiTheme="majorHAnsi" w:hAnsiTheme="majorHAnsi" w:cstheme="majorHAnsi"/>
                <w:szCs w:val="22"/>
              </w:rPr>
            </w:pPr>
            <w:r w:rsidRPr="00DF523C">
              <w:rPr>
                <w:rFonts w:asciiTheme="majorHAnsi" w:hAnsiTheme="majorHAnsi" w:cstheme="majorHAnsi"/>
                <w:szCs w:val="22"/>
              </w:rPr>
              <w:t xml:space="preserve">Orgány </w:t>
            </w:r>
            <w:r w:rsidR="002D0F64" w:rsidRPr="00DF523C">
              <w:rPr>
                <w:rFonts w:asciiTheme="majorHAnsi" w:hAnsiTheme="majorHAnsi" w:cstheme="majorHAnsi"/>
                <w:szCs w:val="22"/>
              </w:rPr>
              <w:t>združenia</w:t>
            </w:r>
          </w:p>
          <w:p w14:paraId="2C23EA7D" w14:textId="7BAC4323" w:rsidR="009635BB" w:rsidRPr="00DF523C" w:rsidRDefault="009635BB" w:rsidP="00DF52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246A4165" w14:textId="77777777" w:rsidTr="00AD17A0">
        <w:trPr>
          <w:trHeight w:val="355"/>
        </w:trPr>
        <w:tc>
          <w:tcPr>
            <w:tcW w:w="9183" w:type="dxa"/>
          </w:tcPr>
          <w:p w14:paraId="202D93ED" w14:textId="6FD7B618" w:rsidR="009C6C32" w:rsidRPr="00DF523C" w:rsidRDefault="009C6C32" w:rsidP="00DF523C">
            <w:pPr>
              <w:pStyle w:val="SLFBody"/>
              <w:numPr>
                <w:ilvl w:val="0"/>
                <w:numId w:val="25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Orgánmi</w:t>
            </w:r>
            <w:r w:rsidR="002D0F64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Združenia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sú:</w:t>
            </w:r>
          </w:p>
          <w:p w14:paraId="1EC4131A" w14:textId="77777777" w:rsidR="009635BB" w:rsidRPr="00DF523C" w:rsidRDefault="009635BB" w:rsidP="00DF523C">
            <w:pPr>
              <w:pStyle w:val="SLFBody"/>
              <w:spacing w:after="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71BC17" w14:textId="7E83BFFB" w:rsidR="00D90BF2" w:rsidRPr="00DF523C" w:rsidRDefault="00787D35" w:rsidP="00DF523C">
            <w:pPr>
              <w:pStyle w:val="SLFBody"/>
              <w:numPr>
                <w:ilvl w:val="1"/>
                <w:numId w:val="16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Členské zhromaždenie</w:t>
            </w:r>
            <w:r w:rsidR="009635BB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4CE74B9D" w14:textId="11726368" w:rsidR="00787D35" w:rsidRPr="00DF523C" w:rsidRDefault="00787D35" w:rsidP="00DF523C">
            <w:pPr>
              <w:pStyle w:val="SLFBody"/>
              <w:numPr>
                <w:ilvl w:val="1"/>
                <w:numId w:val="16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Štatutárny orgán – </w:t>
            </w:r>
            <w:r w:rsidR="00777088" w:rsidRPr="00DF523C">
              <w:rPr>
                <w:rFonts w:asciiTheme="majorHAnsi" w:hAnsiTheme="majorHAnsi" w:cstheme="majorHAnsi"/>
                <w:sz w:val="22"/>
                <w:szCs w:val="22"/>
              </w:rPr>
              <w:t>Riaditeľ</w:t>
            </w:r>
            <w:r w:rsidR="009635BB" w:rsidRPr="00DF523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34EEF17B" w14:textId="206BEFA6" w:rsidR="000B591D" w:rsidRPr="00DF523C" w:rsidRDefault="000B591D" w:rsidP="00DF523C">
            <w:pPr>
              <w:pStyle w:val="SLFBody"/>
              <w:numPr>
                <w:ilvl w:val="1"/>
                <w:numId w:val="16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Výkonná rada;</w:t>
            </w:r>
          </w:p>
          <w:p w14:paraId="5A78ECDD" w14:textId="77777777" w:rsidR="009635BB" w:rsidRPr="00DF523C" w:rsidRDefault="009635BB" w:rsidP="00DF523C">
            <w:pPr>
              <w:pStyle w:val="SLFBody"/>
              <w:spacing w:after="0"/>
              <w:ind w:left="88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34A51B" w14:textId="77777777" w:rsidR="00D90BF2" w:rsidRPr="00DF523C" w:rsidRDefault="00D90BF2" w:rsidP="00DF523C">
            <w:pPr>
              <w:pStyle w:val="SLFBody"/>
              <w:numPr>
                <w:ilvl w:val="0"/>
                <w:numId w:val="25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Funkčné obdobie všetkých volených orgánov Združenia je trojročné.</w:t>
            </w:r>
          </w:p>
          <w:p w14:paraId="646C28E8" w14:textId="6C23C475" w:rsidR="009635BB" w:rsidRPr="00DF523C" w:rsidRDefault="009635BB" w:rsidP="00DF523C">
            <w:pPr>
              <w:pStyle w:val="SLFBody"/>
              <w:spacing w:after="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7CC6297E" w14:textId="77777777" w:rsidTr="00AD17A0">
        <w:trPr>
          <w:trHeight w:val="355"/>
        </w:trPr>
        <w:tc>
          <w:tcPr>
            <w:tcW w:w="9183" w:type="dxa"/>
          </w:tcPr>
          <w:p w14:paraId="7346E98B" w14:textId="77777777" w:rsidR="009635BB" w:rsidRPr="00DF523C" w:rsidRDefault="000C4E21" w:rsidP="00DF523C">
            <w:pPr>
              <w:pStyle w:val="Nadpis1"/>
              <w:keepLines w:val="0"/>
              <w:numPr>
                <w:ilvl w:val="0"/>
                <w:numId w:val="34"/>
              </w:numPr>
              <w:spacing w:before="0" w:after="0"/>
              <w:ind w:left="462" w:hanging="425"/>
              <w:jc w:val="left"/>
              <w:rPr>
                <w:rFonts w:asciiTheme="majorHAnsi" w:hAnsiTheme="majorHAnsi" w:cstheme="majorHAnsi"/>
                <w:szCs w:val="22"/>
              </w:rPr>
            </w:pPr>
            <w:r w:rsidRPr="00DF523C">
              <w:rPr>
                <w:rFonts w:asciiTheme="majorHAnsi" w:hAnsiTheme="majorHAnsi" w:cstheme="majorHAnsi"/>
                <w:szCs w:val="22"/>
              </w:rPr>
              <w:lastRenderedPageBreak/>
              <w:t>Členské</w:t>
            </w:r>
            <w:r w:rsidR="009C6C32" w:rsidRPr="00DF523C">
              <w:rPr>
                <w:rFonts w:asciiTheme="majorHAnsi" w:hAnsiTheme="majorHAnsi" w:cstheme="majorHAnsi"/>
                <w:szCs w:val="22"/>
              </w:rPr>
              <w:t xml:space="preserve"> zhromaždenie</w:t>
            </w:r>
          </w:p>
          <w:p w14:paraId="411925A6" w14:textId="13886993" w:rsidR="009635BB" w:rsidRPr="00DF523C" w:rsidRDefault="009635BB" w:rsidP="00DF52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0AD4A455" w14:textId="77777777" w:rsidTr="00AD17A0">
        <w:trPr>
          <w:trHeight w:val="355"/>
        </w:trPr>
        <w:tc>
          <w:tcPr>
            <w:tcW w:w="9183" w:type="dxa"/>
          </w:tcPr>
          <w:p w14:paraId="3161AD07" w14:textId="7F5FA341" w:rsidR="00CC4C36" w:rsidRPr="00DF523C" w:rsidRDefault="002C0BDC" w:rsidP="00DF523C">
            <w:pPr>
              <w:pStyle w:val="SLFBody"/>
              <w:numPr>
                <w:ilvl w:val="1"/>
                <w:numId w:val="9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Členské zhromaždenie je najvyšším orgánom </w:t>
            </w:r>
            <w:r w:rsidR="000C4E21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druženia a je tvorené všetkými členmi </w:t>
            </w:r>
            <w:r w:rsidR="000C4E21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 s</w:t>
            </w:r>
            <w:r w:rsidR="00A57E2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 aktívnym výkonom </w:t>
            </w:r>
            <w:r w:rsidR="007B465C" w:rsidRPr="00DF523C">
              <w:rPr>
                <w:rFonts w:asciiTheme="majorHAnsi" w:hAnsiTheme="majorHAnsi" w:cstheme="majorHAnsi"/>
                <w:sz w:val="22"/>
                <w:szCs w:val="22"/>
              </w:rPr>
              <w:t>členstva (ďalej len „</w:t>
            </w:r>
            <w:r w:rsidR="007B465C"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Členské zhromaždenie</w:t>
            </w:r>
            <w:r w:rsidR="007B465C" w:rsidRPr="00DF523C">
              <w:rPr>
                <w:rFonts w:asciiTheme="majorHAnsi" w:hAnsiTheme="majorHAnsi" w:cstheme="majorHAnsi"/>
                <w:sz w:val="22"/>
                <w:szCs w:val="22"/>
              </w:rPr>
              <w:t>“).</w:t>
            </w:r>
          </w:p>
          <w:p w14:paraId="5932BEF5" w14:textId="2B1DCD82" w:rsidR="009635BB" w:rsidRPr="00DF523C" w:rsidRDefault="009635BB" w:rsidP="00DF523C">
            <w:pPr>
              <w:pStyle w:val="SLFBody"/>
              <w:spacing w:after="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7EE42DBB" w14:textId="77777777" w:rsidTr="00AD17A0">
        <w:trPr>
          <w:trHeight w:val="355"/>
        </w:trPr>
        <w:tc>
          <w:tcPr>
            <w:tcW w:w="9183" w:type="dxa"/>
          </w:tcPr>
          <w:p w14:paraId="648D929F" w14:textId="287368A9" w:rsidR="008C3F18" w:rsidRPr="00DF523C" w:rsidRDefault="009F7114" w:rsidP="00DF523C">
            <w:pPr>
              <w:pStyle w:val="SLFBody"/>
              <w:numPr>
                <w:ilvl w:val="1"/>
                <w:numId w:val="9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Členské zhromaždenie zvoláva a vedie </w:t>
            </w:r>
            <w:r w:rsidR="00777088" w:rsidRPr="00DF523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redseda 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ýkonnej rady podľa potreby, najmenej však jeden krát do roka. Členské zhromaždenie je uznášaniaschopné</w:t>
            </w:r>
            <w:r w:rsidR="008C3F18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57E2E" w:rsidRPr="00DF523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77B28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k je prítomná nadpolovičná väčšina všetkých členov </w:t>
            </w:r>
            <w:r w:rsidR="00A57E2E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677B28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druženia, alebo nadpolovičná väčšina prítomných členov </w:t>
            </w:r>
            <w:r w:rsidR="00FF4650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677B28" w:rsidRPr="00DF523C">
              <w:rPr>
                <w:rFonts w:asciiTheme="majorHAnsi" w:hAnsiTheme="majorHAnsi" w:cstheme="majorHAnsi"/>
                <w:sz w:val="22"/>
                <w:szCs w:val="22"/>
              </w:rPr>
              <w:t>druženia po uplynutí 15 minútov</w:t>
            </w:r>
            <w:r w:rsidR="002C70E2" w:rsidRPr="00DF523C">
              <w:rPr>
                <w:rFonts w:asciiTheme="majorHAnsi" w:hAnsiTheme="majorHAnsi" w:cstheme="majorHAnsi"/>
                <w:sz w:val="22"/>
                <w:szCs w:val="22"/>
              </w:rPr>
              <w:t>ého odkladu začatia</w:t>
            </w:r>
            <w:r w:rsidR="008C3F18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Členského zhromaždenia, ak nebolo možné </w:t>
            </w:r>
            <w:r w:rsidR="002C70E2" w:rsidRPr="00DF523C">
              <w:rPr>
                <w:rFonts w:asciiTheme="majorHAnsi" w:hAnsiTheme="majorHAnsi" w:cstheme="majorHAnsi"/>
                <w:sz w:val="22"/>
                <w:szCs w:val="22"/>
              </w:rPr>
              <w:t>dosiahnuť</w:t>
            </w:r>
            <w:r w:rsidR="00677B28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nadpolovičnú väčšinu všetkých riadnych členov </w:t>
            </w:r>
            <w:r w:rsidR="00FF4650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677B28" w:rsidRPr="00DF523C">
              <w:rPr>
                <w:rFonts w:asciiTheme="majorHAnsi" w:hAnsiTheme="majorHAnsi" w:cstheme="majorHAnsi"/>
                <w:sz w:val="22"/>
                <w:szCs w:val="22"/>
              </w:rPr>
              <w:t>druženia.</w:t>
            </w:r>
          </w:p>
          <w:p w14:paraId="528BB8C9" w14:textId="77777777" w:rsidR="008C3F18" w:rsidRPr="00DF523C" w:rsidRDefault="008C3F18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41FFEA" w14:textId="2FC4DEF4" w:rsidR="00677B28" w:rsidRPr="00DF523C" w:rsidRDefault="00250291" w:rsidP="00DF523C">
            <w:pPr>
              <w:pStyle w:val="SLFBody"/>
              <w:numPr>
                <w:ilvl w:val="1"/>
                <w:numId w:val="9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9" w:name="_Ref115431766"/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Za prítomného sa považuje aj člen </w:t>
            </w:r>
            <w:r w:rsidR="00FF4650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druženia, ktorý sa členského zhromaždenia zúčastňuje elektronickou cestou, obrazom aj hlasom, počas celej doby trvania členského zhromaždenia. Elektronickú účasť musí člen oznámiť predsedovi </w:t>
            </w:r>
            <w:r w:rsidR="00777088" w:rsidRPr="00DF523C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ýkonnej rady najmenej 48 hodín pred zahájením </w:t>
            </w:r>
            <w:r w:rsidR="008C3F18" w:rsidRPr="00DF523C">
              <w:rPr>
                <w:rFonts w:asciiTheme="majorHAnsi" w:hAnsiTheme="majorHAnsi" w:cstheme="majorHAnsi"/>
                <w:sz w:val="22"/>
                <w:szCs w:val="22"/>
              </w:rPr>
              <w:t>Č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lenského zhromaždenia. Technické opatrenia ako i náklady s tým spojené sú v zodpovednosti člena.</w:t>
            </w:r>
            <w:bookmarkEnd w:id="9"/>
          </w:p>
          <w:p w14:paraId="4419B110" w14:textId="77777777" w:rsidR="00684006" w:rsidRPr="00DF523C" w:rsidRDefault="00684006" w:rsidP="00DF523C">
            <w:pPr>
              <w:pStyle w:val="SLFBody"/>
              <w:spacing w:after="0"/>
              <w:ind w:left="88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EAD8AF" w14:textId="5975D311" w:rsidR="00C415D3" w:rsidRPr="00DF523C" w:rsidRDefault="00C415D3" w:rsidP="00DF523C">
            <w:pPr>
              <w:pStyle w:val="SLFBody"/>
              <w:numPr>
                <w:ilvl w:val="1"/>
                <w:numId w:val="9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Predseda výkonnej rady zvolá mimoriadne členské zhromaždenie vždy, ak sa na tom výkonná rada zhodne podľa princípov Článku </w:t>
            </w:r>
            <w:r w:rsidR="007A5719" w:rsidRPr="00DF523C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. týchto stanov.</w:t>
            </w:r>
          </w:p>
          <w:p w14:paraId="612437D6" w14:textId="77777777" w:rsidR="008C3F18" w:rsidRPr="00DF523C" w:rsidRDefault="008C3F18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7AAD7E" w14:textId="4CEB0B22" w:rsidR="00C415D3" w:rsidRPr="00DF523C" w:rsidRDefault="00B713B7" w:rsidP="00DF523C">
            <w:pPr>
              <w:pStyle w:val="SLFBody"/>
              <w:numPr>
                <w:ilvl w:val="1"/>
                <w:numId w:val="9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Členské zhromaždenie:</w:t>
            </w:r>
          </w:p>
          <w:p w14:paraId="2575B86A" w14:textId="77777777" w:rsidR="008C3F18" w:rsidRPr="00DF523C" w:rsidRDefault="008C3F18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16E606" w14:textId="5095C493" w:rsidR="00B713B7" w:rsidRPr="00DF523C" w:rsidRDefault="00B951BF" w:rsidP="00DF523C">
            <w:pPr>
              <w:pStyle w:val="SLFBody"/>
              <w:numPr>
                <w:ilvl w:val="0"/>
                <w:numId w:val="38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volí a odvoláva členov </w:t>
            </w:r>
            <w:r w:rsidR="008C3F18" w:rsidRPr="00DF523C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ýkonnej rady na základe spoločného návrhu zakladateľov – členov </w:t>
            </w:r>
            <w:r w:rsidR="004A3221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druženia.</w:t>
            </w:r>
          </w:p>
          <w:p w14:paraId="222E5BCB" w14:textId="28E3ABAF" w:rsidR="00B951BF" w:rsidRPr="00DF523C" w:rsidRDefault="001968C3" w:rsidP="00DF523C">
            <w:pPr>
              <w:pStyle w:val="SLFBody"/>
              <w:numPr>
                <w:ilvl w:val="0"/>
                <w:numId w:val="38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B951BF" w:rsidRPr="00DF523C">
              <w:rPr>
                <w:rFonts w:asciiTheme="majorHAnsi" w:hAnsiTheme="majorHAnsi" w:cstheme="majorHAnsi"/>
                <w:sz w:val="22"/>
                <w:szCs w:val="22"/>
              </w:rPr>
              <w:t>chvaľuje výročnú správu o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B951BF" w:rsidRPr="00DF523C">
              <w:rPr>
                <w:rFonts w:asciiTheme="majorHAnsi" w:hAnsiTheme="majorHAnsi" w:cstheme="majorHAnsi"/>
                <w:sz w:val="22"/>
                <w:szCs w:val="22"/>
              </w:rPr>
              <w:t>hospodárení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Združenia;</w:t>
            </w:r>
          </w:p>
          <w:p w14:paraId="3B0D902A" w14:textId="4CFA9220" w:rsidR="00B951BF" w:rsidRPr="00DF523C" w:rsidRDefault="008C65B9" w:rsidP="00DF523C">
            <w:pPr>
              <w:pStyle w:val="SLFBody"/>
              <w:numPr>
                <w:ilvl w:val="0"/>
                <w:numId w:val="38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rozhoduje o ďalších otázkach súvisiacich s činnosťou </w:t>
            </w:r>
            <w:r w:rsidR="004A3221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druženia, mimo oblastí rozhodovania</w:t>
            </w:r>
            <w:r w:rsidR="001F22EC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v pôsobnosti Výkonnej rady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D136C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druženia.</w:t>
            </w:r>
          </w:p>
          <w:p w14:paraId="08521301" w14:textId="77777777" w:rsidR="001968C3" w:rsidRPr="00DF523C" w:rsidRDefault="001968C3" w:rsidP="00DF523C">
            <w:pPr>
              <w:pStyle w:val="SLFBody"/>
              <w:spacing w:after="0"/>
              <w:ind w:left="88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3AED5A" w14:textId="5C90A230" w:rsidR="009A4123" w:rsidRPr="00DF523C" w:rsidRDefault="009A4123" w:rsidP="00DF523C">
            <w:pPr>
              <w:pStyle w:val="SLFBody"/>
              <w:numPr>
                <w:ilvl w:val="1"/>
                <w:numId w:val="9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Každý člen disponuje na </w:t>
            </w:r>
            <w:r w:rsidR="001968C3" w:rsidRPr="00DF523C">
              <w:rPr>
                <w:rFonts w:asciiTheme="majorHAnsi" w:hAnsiTheme="majorHAnsi" w:cstheme="majorHAnsi"/>
                <w:sz w:val="22"/>
                <w:szCs w:val="22"/>
              </w:rPr>
              <w:t>Č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lenskom zhromaždení jedným hlasom a účasť vykonáva osobne</w:t>
            </w:r>
            <w:r w:rsidR="001F22EC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okrem prípadu podľa článku </w:t>
            </w:r>
            <w:r w:rsidR="001F22EC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="001F22EC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REF _Ref115431766 \r \h </w:instrText>
            </w:r>
            <w:r w:rsidR="00DF523C" w:rsidRPr="00DF523C">
              <w:rPr>
                <w:rFonts w:asciiTheme="majorHAnsi" w:hAnsiTheme="majorHAnsi" w:cstheme="majorHAnsi"/>
                <w:sz w:val="22"/>
                <w:szCs w:val="22"/>
              </w:rPr>
              <w:instrText xml:space="preserve"> \* MERGEFORMAT </w:instrText>
            </w:r>
            <w:r w:rsidR="001F22EC" w:rsidRPr="00DF523C">
              <w:rPr>
                <w:rFonts w:asciiTheme="majorHAnsi" w:hAnsiTheme="majorHAnsi" w:cstheme="majorHAnsi"/>
                <w:sz w:val="22"/>
                <w:szCs w:val="22"/>
              </w:rPr>
            </w:r>
            <w:r w:rsidR="001F22EC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1F22EC" w:rsidRPr="00DF523C">
              <w:rPr>
                <w:rFonts w:asciiTheme="majorHAnsi" w:hAnsiTheme="majorHAnsi" w:cstheme="majorHAnsi"/>
                <w:sz w:val="22"/>
                <w:szCs w:val="22"/>
              </w:rPr>
              <w:t>7.3</w:t>
            </w:r>
            <w:r w:rsidR="001F22EC" w:rsidRPr="00DF523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1F22EC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týchto Stanov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alebo prostredníctvom písomne povereného zástupcu.</w:t>
            </w:r>
          </w:p>
          <w:p w14:paraId="67FB01B8" w14:textId="77777777" w:rsidR="001968C3" w:rsidRPr="00DF523C" w:rsidRDefault="001968C3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C09BFD" w14:textId="77777777" w:rsidR="00AF16B5" w:rsidRPr="00DF523C" w:rsidRDefault="00AF16B5" w:rsidP="00DF523C">
            <w:pPr>
              <w:pStyle w:val="SLFBody"/>
              <w:numPr>
                <w:ilvl w:val="1"/>
                <w:numId w:val="9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Členské zhromaždenie sa zvoláva pozvánkou adresovanou členom združenia minimálne 15 dní pred jeho konaním. Pozvánka sa odosiela elektronickou cestou na kontaktné údaje členov a musí obsahovať alebo sprístupniť informácie o mieste, čase a programe rokovania. </w:t>
            </w:r>
          </w:p>
          <w:p w14:paraId="6C94AE00" w14:textId="77777777" w:rsidR="001F22EC" w:rsidRPr="00DF523C" w:rsidRDefault="001F22EC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061E4F" w14:textId="1D546870" w:rsidR="009C7333" w:rsidRPr="00DF523C" w:rsidRDefault="009C7333" w:rsidP="00DF523C">
            <w:pPr>
              <w:pStyle w:val="SLFBody"/>
              <w:numPr>
                <w:ilvl w:val="1"/>
                <w:numId w:val="9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Uznesenia 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>Č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lenského zhromaždenia musia byť zapísané v zápisnici a podpísané </w:t>
            </w:r>
            <w:r w:rsidR="00777088" w:rsidRPr="00DF523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redsedom 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ýkonnej rady a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zapisovateľom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zvoleným Členským zhromaždením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777088" w:rsidRPr="00DF523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redseda 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ýkonnej rady zabezpečí vyhotovenie zápisnice najneskôr do 30 dní od konania zasadnutia 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>Č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lenského zhromaždenia. </w:t>
            </w:r>
          </w:p>
          <w:p w14:paraId="349B73A8" w14:textId="77777777" w:rsidR="001F22EC" w:rsidRPr="00DF523C" w:rsidRDefault="001F22EC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0BC246" w14:textId="484CADC1" w:rsidR="00AA2AC8" w:rsidRPr="00DF523C" w:rsidRDefault="00524E0C" w:rsidP="00DF523C">
            <w:pPr>
              <w:pStyle w:val="SLFBody"/>
              <w:numPr>
                <w:ilvl w:val="1"/>
                <w:numId w:val="9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Prijímanie rozhodnutí 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>Členského zhromaždenia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môže byť uskutočnené aj mimo 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>zasadnutia Č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lenského zhromaždenia, a to formou obežníka alebo iným ekvivalentom, vrátane elektronických (per </w:t>
            </w:r>
            <w:proofErr w:type="spellStart"/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rollam</w:t>
            </w:r>
            <w:proofErr w:type="spellEnd"/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), ktoré je iniciované </w:t>
            </w:r>
            <w:r w:rsidR="00777088" w:rsidRPr="00DF523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redsedom 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ýkonnej rady. Detailný popis prijímania rozhodnutí alebo uznesení touto formou je predmetom interných procesov </w:t>
            </w:r>
            <w:r w:rsidR="007D136C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a usmernení daných Výkonnou radou.</w:t>
            </w:r>
          </w:p>
          <w:p w14:paraId="78363F74" w14:textId="77777777" w:rsidR="001F22EC" w:rsidRPr="00DF523C" w:rsidRDefault="001F22EC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8464B5" w14:textId="1E359793" w:rsidR="00EB6421" w:rsidRPr="00DF523C" w:rsidRDefault="00892701" w:rsidP="00DF523C">
            <w:pPr>
              <w:pStyle w:val="SLFBody"/>
              <w:numPr>
                <w:ilvl w:val="1"/>
                <w:numId w:val="9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V prípade, ak </w:t>
            </w:r>
            <w:r w:rsidR="00777088" w:rsidRPr="00DF523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redseda 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ýkonnej rady nie je zvolený, alebo mu uplynulo funkčné obdobie, pri výkone zvolania a vedenia 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>Č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lenského zhromaždenia ho zastupuje jeden zo zakladateľov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členov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40E24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druženia.</w:t>
            </w:r>
          </w:p>
          <w:p w14:paraId="632E3640" w14:textId="251011B7" w:rsidR="00DB2F30" w:rsidRPr="00DF523C" w:rsidRDefault="00DB2F30" w:rsidP="00DF523C">
            <w:pPr>
              <w:pStyle w:val="SLFBody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39B08E4A" w14:textId="77777777" w:rsidTr="00AD17A0">
        <w:trPr>
          <w:trHeight w:val="355"/>
        </w:trPr>
        <w:tc>
          <w:tcPr>
            <w:tcW w:w="9183" w:type="dxa"/>
          </w:tcPr>
          <w:p w14:paraId="212B2FEA" w14:textId="0C9E0D54" w:rsidR="009C6C32" w:rsidRPr="00DF523C" w:rsidRDefault="00AD17A0" w:rsidP="00DF523C">
            <w:pPr>
              <w:pStyle w:val="Nadpis1"/>
              <w:keepLines w:val="0"/>
              <w:numPr>
                <w:ilvl w:val="0"/>
                <w:numId w:val="34"/>
              </w:numPr>
              <w:spacing w:before="0" w:after="0"/>
              <w:ind w:left="462" w:hanging="425"/>
              <w:jc w:val="left"/>
              <w:rPr>
                <w:rFonts w:asciiTheme="majorHAnsi" w:hAnsiTheme="majorHAnsi" w:cstheme="majorHAnsi"/>
                <w:szCs w:val="22"/>
              </w:rPr>
            </w:pPr>
            <w:r w:rsidRPr="00DF523C">
              <w:rPr>
                <w:rFonts w:asciiTheme="majorHAnsi" w:hAnsiTheme="majorHAnsi" w:cstheme="majorHAnsi"/>
                <w:szCs w:val="22"/>
              </w:rPr>
              <w:lastRenderedPageBreak/>
              <w:t>štatutárny Orgán</w:t>
            </w:r>
            <w:r w:rsidR="000B591D" w:rsidRPr="00DF523C">
              <w:rPr>
                <w:rFonts w:asciiTheme="majorHAnsi" w:hAnsiTheme="majorHAnsi" w:cstheme="majorHAnsi"/>
                <w:szCs w:val="22"/>
              </w:rPr>
              <w:t xml:space="preserve"> – </w:t>
            </w:r>
            <w:r w:rsidR="00A3022B" w:rsidRPr="00DF523C">
              <w:rPr>
                <w:rFonts w:asciiTheme="majorHAnsi" w:hAnsiTheme="majorHAnsi" w:cstheme="majorHAnsi"/>
                <w:szCs w:val="22"/>
              </w:rPr>
              <w:t>Riaditeľ</w:t>
            </w:r>
          </w:p>
          <w:p w14:paraId="12BB6223" w14:textId="7BC3CA0C" w:rsidR="00DB2F30" w:rsidRPr="00DF523C" w:rsidRDefault="00DB2F30" w:rsidP="00DF52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6C32" w:rsidRPr="00DF523C" w14:paraId="1635614A" w14:textId="77777777" w:rsidTr="00AD17A0">
        <w:trPr>
          <w:trHeight w:val="340"/>
        </w:trPr>
        <w:tc>
          <w:tcPr>
            <w:tcW w:w="9183" w:type="dxa"/>
          </w:tcPr>
          <w:p w14:paraId="454F81DA" w14:textId="13C7FE71" w:rsidR="009C6C32" w:rsidRPr="00DF523C" w:rsidRDefault="009C6C32" w:rsidP="00DF523C">
            <w:pPr>
              <w:pStyle w:val="SLFBody"/>
              <w:numPr>
                <w:ilvl w:val="0"/>
                <w:numId w:val="24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Štatutárny</w:t>
            </w:r>
            <w:r w:rsidR="00EB6A5C" w:rsidRPr="00DF523C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orgán</w:t>
            </w:r>
            <w:r w:rsidR="00EB6A5C" w:rsidRPr="00DF523C">
              <w:rPr>
                <w:rFonts w:asciiTheme="majorHAnsi" w:hAnsiTheme="majorHAnsi" w:cstheme="majorHAnsi"/>
                <w:sz w:val="22"/>
                <w:szCs w:val="22"/>
              </w:rPr>
              <w:t>om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B6A5C" w:rsidRPr="00DF523C">
              <w:rPr>
                <w:rFonts w:asciiTheme="majorHAnsi" w:hAnsiTheme="majorHAnsi" w:cstheme="majorHAnsi"/>
                <w:sz w:val="22"/>
                <w:szCs w:val="22"/>
              </w:rPr>
              <w:t>Združenia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175AF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je </w:t>
            </w:r>
            <w:r w:rsidR="001D38F6" w:rsidRPr="00DF523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redseda </w:t>
            </w:r>
            <w:r w:rsidR="00777088" w:rsidRPr="00DF523C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DB2F3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ýkonnej rady </w:t>
            </w:r>
            <w:r w:rsidR="00D87E30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Združenia </w:t>
            </w:r>
            <w:r w:rsidR="00A3022B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ako riaditeľ Združenia </w:t>
            </w:r>
            <w:r w:rsidR="00D87E30" w:rsidRPr="00DF523C">
              <w:rPr>
                <w:rFonts w:asciiTheme="majorHAnsi" w:hAnsiTheme="majorHAnsi" w:cstheme="majorHAnsi"/>
                <w:sz w:val="22"/>
                <w:szCs w:val="22"/>
              </w:rPr>
              <w:t>(ďalej len „</w:t>
            </w:r>
            <w:r w:rsidR="00A3022B"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Riaditeľ</w:t>
            </w:r>
            <w:r w:rsidR="001D38F6" w:rsidRPr="00DF523C">
              <w:rPr>
                <w:rFonts w:asciiTheme="majorHAnsi" w:hAnsiTheme="majorHAnsi" w:cstheme="majorHAnsi"/>
                <w:sz w:val="22"/>
                <w:szCs w:val="22"/>
              </w:rPr>
              <w:t>“</w:t>
            </w:r>
            <w:r w:rsidR="00D87E30" w:rsidRPr="00DF523C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7175AF" w:rsidRPr="00DF523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9C6C32" w:rsidRPr="00DF523C" w14:paraId="123F0BC0" w14:textId="77777777" w:rsidTr="00AD17A0">
        <w:trPr>
          <w:trHeight w:val="355"/>
        </w:trPr>
        <w:tc>
          <w:tcPr>
            <w:tcW w:w="9183" w:type="dxa"/>
          </w:tcPr>
          <w:p w14:paraId="61C55830" w14:textId="77777777" w:rsidR="001D38F6" w:rsidRPr="00DF523C" w:rsidRDefault="001D38F6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61BDA0" w14:textId="69EDA3DA" w:rsidR="001D38F6" w:rsidRPr="00DF523C" w:rsidRDefault="00574B8E" w:rsidP="00DF523C">
            <w:pPr>
              <w:pStyle w:val="SLFBody"/>
              <w:numPr>
                <w:ilvl w:val="0"/>
                <w:numId w:val="24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Riaditeľ</w:t>
            </w:r>
            <w:r w:rsidR="007175AF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je oprávnený konať a podpisovať v mene Združenia vo všetkých veciach samostatne.</w:t>
            </w:r>
          </w:p>
          <w:p w14:paraId="3D8A1428" w14:textId="77777777" w:rsidR="001D38F6" w:rsidRPr="00DF523C" w:rsidRDefault="001D38F6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11A68F" w14:textId="65C244F4" w:rsidR="00A20D32" w:rsidRPr="00DF523C" w:rsidRDefault="007175AF" w:rsidP="00DF523C">
            <w:pPr>
              <w:pStyle w:val="SLFBody"/>
              <w:numPr>
                <w:ilvl w:val="0"/>
                <w:numId w:val="24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Podpisovanie za </w:t>
            </w:r>
            <w:r w:rsidR="00A94ED6" w:rsidRPr="00DF523C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druženie sa vykonáva tak, že k vytlačenému, odtlačenému alebo napísanému názvu Združenia pripojí </w:t>
            </w:r>
            <w:r w:rsidR="00574B8E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Riaditeľ 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svoj podpis spolu s označením jeho mena, priezviska a funkcie.</w:t>
            </w:r>
          </w:p>
          <w:p w14:paraId="316B3E50" w14:textId="77777777" w:rsidR="000B591D" w:rsidRPr="00DF523C" w:rsidRDefault="000B591D" w:rsidP="00DF523C">
            <w:pPr>
              <w:pStyle w:val="SLFBody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E65B24" w14:textId="644A0FA6" w:rsidR="00EB6A5C" w:rsidRPr="00DF523C" w:rsidRDefault="00574B8E" w:rsidP="00DF523C">
            <w:pPr>
              <w:pStyle w:val="SLFBody"/>
              <w:numPr>
                <w:ilvl w:val="0"/>
                <w:numId w:val="24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Riaditeľ </w:t>
            </w:r>
            <w:r w:rsidR="00A20D32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je oprávnený </w:t>
            </w:r>
            <w:r w:rsidR="00EB6A5C" w:rsidRPr="00DF523C">
              <w:rPr>
                <w:rFonts w:asciiTheme="majorHAnsi" w:hAnsiTheme="majorHAnsi" w:cstheme="majorHAnsi"/>
                <w:sz w:val="22"/>
                <w:szCs w:val="22"/>
              </w:rPr>
              <w:t>zastup</w:t>
            </w:r>
            <w:r w:rsidR="00A20D32" w:rsidRPr="00DF523C">
              <w:rPr>
                <w:rFonts w:asciiTheme="majorHAnsi" w:hAnsiTheme="majorHAnsi" w:cstheme="majorHAnsi"/>
                <w:sz w:val="22"/>
                <w:szCs w:val="22"/>
              </w:rPr>
              <w:t>ovať</w:t>
            </w:r>
            <w:r w:rsidR="00EB6A5C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Združenie vo všetkých právnych úkonoch</w:t>
            </w:r>
            <w:r w:rsidR="00A20D32" w:rsidRPr="00DF523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EB6A5C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B1E57F9" w14:textId="77777777" w:rsidR="000B591D" w:rsidRPr="00DF523C" w:rsidRDefault="000B591D" w:rsidP="00DF523C">
            <w:pPr>
              <w:pStyle w:val="SLFBody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2E26E4" w14:textId="6E4E3CFB" w:rsidR="00270D3D" w:rsidRPr="00DF523C" w:rsidRDefault="00921907" w:rsidP="00DF523C">
            <w:pPr>
              <w:pStyle w:val="SLFBody"/>
              <w:numPr>
                <w:ilvl w:val="0"/>
                <w:numId w:val="24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Riaditeľ </w:t>
            </w:r>
            <w:r w:rsidR="00F26888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za svoju činnosť zodpovedá </w:t>
            </w:r>
            <w:r w:rsidR="00A3022B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Výkonnej rade a </w:t>
            </w:r>
            <w:r w:rsidR="002F5413" w:rsidRPr="00DF523C">
              <w:rPr>
                <w:rFonts w:asciiTheme="majorHAnsi" w:hAnsiTheme="majorHAnsi" w:cstheme="majorHAnsi"/>
                <w:sz w:val="22"/>
                <w:szCs w:val="22"/>
              </w:rPr>
              <w:t>Členskému</w:t>
            </w:r>
            <w:r w:rsidR="00F26888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zhromaždeniu Združenia.</w:t>
            </w:r>
            <w:r w:rsidR="00A3022B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3A88B9F" w14:textId="77777777" w:rsidR="000B591D" w:rsidRPr="00DF523C" w:rsidRDefault="000B591D" w:rsidP="00DF523C">
            <w:pPr>
              <w:pStyle w:val="Odsekzoznamu"/>
              <w:ind w:left="45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6DE4ED" w14:textId="77777777" w:rsidR="00C318BF" w:rsidRPr="00DF523C" w:rsidRDefault="00EB6421" w:rsidP="00DF523C">
            <w:pPr>
              <w:pStyle w:val="Odsekzoznamu"/>
              <w:numPr>
                <w:ilvl w:val="0"/>
                <w:numId w:val="24"/>
              </w:numPr>
              <w:ind w:left="458" w:hanging="458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Prvým </w:t>
            </w:r>
            <w:r w:rsidR="00921907" w:rsidRPr="00DF523C">
              <w:rPr>
                <w:rFonts w:asciiTheme="majorHAnsi" w:hAnsiTheme="majorHAnsi" w:cstheme="majorHAnsi"/>
                <w:sz w:val="22"/>
                <w:szCs w:val="22"/>
              </w:rPr>
              <w:t>Riaditeľom</w:t>
            </w:r>
            <w:r w:rsidR="000B591D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je </w:t>
            </w:r>
            <w:r w:rsidR="00F97D6A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Martina </w:t>
            </w:r>
            <w:proofErr w:type="spellStart"/>
            <w:r w:rsidR="00F97D6A" w:rsidRPr="00DF523C">
              <w:rPr>
                <w:rFonts w:asciiTheme="majorHAnsi" w:hAnsiTheme="majorHAnsi" w:cstheme="majorHAnsi"/>
                <w:sz w:val="22"/>
                <w:szCs w:val="22"/>
              </w:rPr>
              <w:t>Lisická</w:t>
            </w:r>
            <w:proofErr w:type="spellEnd"/>
            <w:r w:rsidR="00F97D6A" w:rsidRPr="00DF523C">
              <w:rPr>
                <w:rFonts w:asciiTheme="majorHAnsi" w:hAnsiTheme="majorHAnsi" w:cstheme="majorHAnsi"/>
                <w:sz w:val="22"/>
                <w:szCs w:val="22"/>
              </w:rPr>
              <w:t>, dátum narodenia: 02.04.1975, rodné číslo: 755402/7525, trvale bytom: Družstevná 3, Bratislava – mestská časť Nové Mesto 831 04, Slovenská republika, štátne občianstvo: slovenské.</w:t>
            </w:r>
          </w:p>
          <w:p w14:paraId="48C8B937" w14:textId="77777777" w:rsidR="006872CE" w:rsidRPr="00DF523C" w:rsidRDefault="006872CE" w:rsidP="00DF523C">
            <w:pPr>
              <w:pStyle w:val="Odsekzoznamu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DB0A59" w14:textId="77777777" w:rsidR="006872CE" w:rsidRPr="00DF523C" w:rsidRDefault="006872CE" w:rsidP="00DF4B68">
            <w:pPr>
              <w:pStyle w:val="Nadpis1"/>
              <w:keepLines w:val="0"/>
              <w:numPr>
                <w:ilvl w:val="0"/>
                <w:numId w:val="34"/>
              </w:numPr>
              <w:spacing w:before="0" w:after="0"/>
              <w:ind w:left="462" w:hanging="429"/>
              <w:jc w:val="left"/>
              <w:rPr>
                <w:rFonts w:asciiTheme="majorHAnsi" w:hAnsiTheme="majorHAnsi" w:cstheme="majorHAnsi"/>
                <w:szCs w:val="22"/>
              </w:rPr>
            </w:pPr>
            <w:r w:rsidRPr="00DF523C">
              <w:rPr>
                <w:rFonts w:asciiTheme="majorHAnsi" w:hAnsiTheme="majorHAnsi" w:cstheme="majorHAnsi"/>
                <w:szCs w:val="22"/>
              </w:rPr>
              <w:t xml:space="preserve">Výkonná rada </w:t>
            </w:r>
          </w:p>
          <w:p w14:paraId="1528CB35" w14:textId="77777777" w:rsidR="006872CE" w:rsidRPr="00DF523C" w:rsidRDefault="006872CE" w:rsidP="00DF52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085FAF" w14:textId="77777777" w:rsidR="006872CE" w:rsidRPr="00DF523C" w:rsidRDefault="006872CE" w:rsidP="00DF4B68">
            <w:pPr>
              <w:pStyle w:val="SLFBody"/>
              <w:numPr>
                <w:ilvl w:val="0"/>
                <w:numId w:val="45"/>
              </w:numPr>
              <w:spacing w:after="0"/>
              <w:ind w:left="458" w:hanging="458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Výkonná rada je výkonným a operatívnym orgánom Združenia. Výkonná rada pozostáva zo zástupcov piatich členov Združenia (ďalej len „Výkonná rada“).</w:t>
            </w:r>
          </w:p>
          <w:p w14:paraId="314B9597" w14:textId="77777777" w:rsidR="006872CE" w:rsidRPr="00DF523C" w:rsidRDefault="006872CE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B6939A" w14:textId="77777777" w:rsidR="006872CE" w:rsidRPr="00DF523C" w:rsidRDefault="006872CE" w:rsidP="00DF523C">
            <w:pPr>
              <w:pStyle w:val="SLFBody"/>
              <w:numPr>
                <w:ilvl w:val="0"/>
                <w:numId w:val="45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Členovia Výkonnej rady volia spomedzi seba predsedu a podpredsedu výkonnej rady. </w:t>
            </w:r>
          </w:p>
          <w:p w14:paraId="66495B4D" w14:textId="77777777" w:rsidR="006872CE" w:rsidRPr="00DF523C" w:rsidRDefault="006872CE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408971" w14:textId="77777777" w:rsidR="006872CE" w:rsidRPr="00DF523C" w:rsidRDefault="006872CE" w:rsidP="00DF523C">
            <w:pPr>
              <w:pStyle w:val="SLFBody"/>
              <w:numPr>
                <w:ilvl w:val="0"/>
                <w:numId w:val="45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Výkonná rada koná a rozhoduje prioritne na princípe jednomyseľnosti. Ak nie je možné dosiahnuť jednomyseľné rozhodnutie o určitej záležitosti v pôsobnosti Výkonnej rady ani po troch (3) po sebe nasledujúcich hlasovaniach Výkonnej rady o rovnakej otázke, Výkonná rada rozhoduje jednoduchou väčšinou členov Výkonnej rady za podmienky, že aspoň polovica prítomných členov Výkonnej rady je tvorená členmi Združenia – zakladateľmi.</w:t>
            </w:r>
          </w:p>
          <w:p w14:paraId="71E5802D" w14:textId="77777777" w:rsidR="006872CE" w:rsidRPr="00DF523C" w:rsidRDefault="006872CE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732D2C" w14:textId="77777777" w:rsidR="006872CE" w:rsidRPr="00DF523C" w:rsidRDefault="006872CE" w:rsidP="00DF523C">
            <w:pPr>
              <w:pStyle w:val="SLFBody"/>
              <w:numPr>
                <w:ilvl w:val="0"/>
                <w:numId w:val="45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Návrh na zasadnutie Výkonnej rady a na vyjadrenie stanoviska – hlasovanie, môže predložiť ktorýkoľvek člen Výkonnej rady všetkým ostatným členom Výkonnej rady, spolu s oznámením lehoty na vyjadrenie. Vyjadrenie stanoviska členovia Výkonnej rady zasielajú na adresu predsedu výkonnej rady v požadovanej lehote. Všetky úkony sa realizujú písomne, vrátane elektronickej formy, na kontaktnú adresu členov Výkonnej rady. Ak sa člen Výkonnej rady nevyjadrí v určenej lehote na vyjadrenie, platí, že jeho stanovisko k prejednávanej záležitosti je súhlasné.</w:t>
            </w:r>
          </w:p>
          <w:p w14:paraId="32160809" w14:textId="4D3A4B77" w:rsidR="006872CE" w:rsidRPr="00DF523C" w:rsidRDefault="006872CE" w:rsidP="00DF52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894" w:rsidRPr="00DF523C" w14:paraId="3EBA7AA1" w14:textId="77777777" w:rsidTr="00AD17A0">
        <w:trPr>
          <w:trHeight w:val="355"/>
        </w:trPr>
        <w:tc>
          <w:tcPr>
            <w:tcW w:w="9183" w:type="dxa"/>
          </w:tcPr>
          <w:p w14:paraId="3D43B4F9" w14:textId="77777777" w:rsidR="004A4894" w:rsidRPr="00DF523C" w:rsidRDefault="004A4894" w:rsidP="00DF523C">
            <w:pPr>
              <w:pStyle w:val="SLFBody"/>
              <w:numPr>
                <w:ilvl w:val="0"/>
                <w:numId w:val="45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Predseda Výkonnej rady oznámi vyjadrenia – výsledky hlasovania elektronicky všetkým členom Výkonnej rady do 10 dní po uplynutí lehoty na vyjadrenie všetkým členom Výkonnej rady.</w:t>
            </w:r>
          </w:p>
          <w:p w14:paraId="698298B5" w14:textId="77777777" w:rsidR="004A4894" w:rsidRPr="00DF523C" w:rsidRDefault="004A4894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29594E" w14:textId="77777777" w:rsidR="004A4894" w:rsidRPr="00DF523C" w:rsidRDefault="004A4894" w:rsidP="00DF523C">
            <w:pPr>
              <w:pStyle w:val="SLFBody"/>
              <w:numPr>
                <w:ilvl w:val="0"/>
                <w:numId w:val="45"/>
              </w:numPr>
              <w:spacing w:after="0"/>
              <w:ind w:left="462" w:hanging="462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Výkonná rada najmä: </w:t>
            </w:r>
          </w:p>
          <w:p w14:paraId="1753E15A" w14:textId="77777777" w:rsidR="004A4894" w:rsidRPr="00DF523C" w:rsidRDefault="004A4894" w:rsidP="00DF523C">
            <w:pPr>
              <w:pStyle w:val="SLFBody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F8EF46" w14:textId="77777777" w:rsidR="004A4894" w:rsidRPr="00DF523C" w:rsidRDefault="004A4894" w:rsidP="00DF523C">
            <w:pPr>
              <w:pStyle w:val="SLFBody"/>
              <w:numPr>
                <w:ilvl w:val="0"/>
                <w:numId w:val="42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rozhoduje o strategickom smerovaní a prioritách Združenia, </w:t>
            </w:r>
          </w:p>
          <w:p w14:paraId="73FFFF08" w14:textId="77777777" w:rsidR="004A4894" w:rsidRPr="00DF523C" w:rsidRDefault="004A4894" w:rsidP="00DF523C">
            <w:pPr>
              <w:pStyle w:val="SLFBody"/>
              <w:numPr>
                <w:ilvl w:val="0"/>
                <w:numId w:val="42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určuje plány, projekty a ciele hospodárenia Združenia, </w:t>
            </w:r>
          </w:p>
          <w:p w14:paraId="3EE7D55C" w14:textId="77777777" w:rsidR="004A4894" w:rsidRPr="00DF523C" w:rsidRDefault="004A4894" w:rsidP="00DF523C">
            <w:pPr>
              <w:pStyle w:val="SLFBody"/>
              <w:numPr>
                <w:ilvl w:val="0"/>
                <w:numId w:val="42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schvaľuje plán činností a rozpočet Združenia, </w:t>
            </w:r>
          </w:p>
          <w:p w14:paraId="5EF10336" w14:textId="77777777" w:rsidR="004A4894" w:rsidRPr="00DF523C" w:rsidRDefault="004A4894" w:rsidP="00DF523C">
            <w:pPr>
              <w:pStyle w:val="SLFBody"/>
              <w:numPr>
                <w:ilvl w:val="0"/>
                <w:numId w:val="42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schvaľuje zmenu stanov Združenia, </w:t>
            </w:r>
          </w:p>
          <w:p w14:paraId="5F1511D2" w14:textId="77777777" w:rsidR="004A4894" w:rsidRPr="00DF523C" w:rsidRDefault="004A4894" w:rsidP="00DF523C">
            <w:pPr>
              <w:pStyle w:val="SLFBody"/>
              <w:numPr>
                <w:ilvl w:val="0"/>
                <w:numId w:val="42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určuje členský a partnerský príspevkový poriadok, </w:t>
            </w:r>
          </w:p>
          <w:p w14:paraId="46599203" w14:textId="77777777" w:rsidR="004A4894" w:rsidRPr="00DF523C" w:rsidRDefault="004A4894" w:rsidP="00DF523C">
            <w:pPr>
              <w:pStyle w:val="SLFBody"/>
              <w:numPr>
                <w:ilvl w:val="0"/>
                <w:numId w:val="42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rozhoduje o prijatí za člena Združenia, </w:t>
            </w:r>
          </w:p>
          <w:p w14:paraId="75434611" w14:textId="77777777" w:rsidR="004A4894" w:rsidRPr="00DF523C" w:rsidRDefault="004A4894" w:rsidP="00DF523C">
            <w:pPr>
              <w:pStyle w:val="SLFBody"/>
              <w:numPr>
                <w:ilvl w:val="0"/>
                <w:numId w:val="42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rozhoduje o vylúčení člena zo Združenia, </w:t>
            </w:r>
          </w:p>
          <w:p w14:paraId="30E3F73B" w14:textId="77777777" w:rsidR="004A4894" w:rsidRPr="00DF523C" w:rsidRDefault="004A4894" w:rsidP="00DF523C">
            <w:pPr>
              <w:pStyle w:val="SLFBody"/>
              <w:numPr>
                <w:ilvl w:val="0"/>
                <w:numId w:val="42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rozhoduje o pozastavení členstva, </w:t>
            </w:r>
          </w:p>
          <w:p w14:paraId="3490726B" w14:textId="77777777" w:rsidR="004A4894" w:rsidRPr="00DF523C" w:rsidRDefault="004A4894" w:rsidP="00DF523C">
            <w:pPr>
              <w:pStyle w:val="SLFBody"/>
              <w:numPr>
                <w:ilvl w:val="0"/>
                <w:numId w:val="42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schvaľuje interné predpisy Združenia, ktorých schválenie nie je vyhradené do pôsobnosti Členského zhromaždenia.</w:t>
            </w:r>
          </w:p>
          <w:p w14:paraId="48BC3163" w14:textId="77777777" w:rsidR="00815715" w:rsidRPr="00DF523C" w:rsidRDefault="00815715" w:rsidP="00DF523C">
            <w:pPr>
              <w:pStyle w:val="Nadpis1"/>
              <w:keepLines w:val="0"/>
              <w:spacing w:before="0" w:after="0"/>
              <w:ind w:left="462"/>
              <w:jc w:val="left"/>
              <w:rPr>
                <w:rFonts w:asciiTheme="majorHAnsi" w:hAnsiTheme="majorHAnsi" w:cstheme="majorHAnsi"/>
                <w:szCs w:val="22"/>
              </w:rPr>
            </w:pPr>
          </w:p>
          <w:p w14:paraId="33F128DF" w14:textId="54652EAB" w:rsidR="004A4894" w:rsidRPr="00DF523C" w:rsidRDefault="004A4894" w:rsidP="00DF523C">
            <w:pPr>
              <w:pStyle w:val="Nadpis1"/>
              <w:keepLines w:val="0"/>
              <w:numPr>
                <w:ilvl w:val="0"/>
                <w:numId w:val="34"/>
              </w:numPr>
              <w:spacing w:before="0" w:after="0"/>
              <w:ind w:left="462" w:hanging="425"/>
              <w:jc w:val="left"/>
              <w:rPr>
                <w:rFonts w:asciiTheme="majorHAnsi" w:hAnsiTheme="majorHAnsi" w:cstheme="majorHAnsi"/>
                <w:szCs w:val="22"/>
              </w:rPr>
            </w:pPr>
            <w:r w:rsidRPr="00DF523C">
              <w:rPr>
                <w:rFonts w:asciiTheme="majorHAnsi" w:hAnsiTheme="majorHAnsi" w:cstheme="majorHAnsi"/>
                <w:szCs w:val="22"/>
              </w:rPr>
              <w:t>Zásady hospodárenia a majetok združenia</w:t>
            </w:r>
          </w:p>
          <w:p w14:paraId="70491513" w14:textId="77777777" w:rsidR="004A4894" w:rsidRPr="00DF523C" w:rsidRDefault="004A4894" w:rsidP="00DF523C">
            <w:pPr>
              <w:pStyle w:val="SLFBody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894" w:rsidRPr="00DF523C" w14:paraId="4B1E6834" w14:textId="77777777" w:rsidTr="00AD17A0">
        <w:trPr>
          <w:trHeight w:val="519"/>
        </w:trPr>
        <w:tc>
          <w:tcPr>
            <w:tcW w:w="9183" w:type="dxa"/>
          </w:tcPr>
          <w:p w14:paraId="140CD39A" w14:textId="187266B0" w:rsidR="004A4894" w:rsidRPr="00DF523C" w:rsidRDefault="00815715" w:rsidP="00DF523C">
            <w:pPr>
              <w:pStyle w:val="SLFBody"/>
              <w:numPr>
                <w:ilvl w:val="1"/>
                <w:numId w:val="18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Zd</w:t>
            </w:r>
            <w:r w:rsidR="004A4894"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ruženie hospodári s hnuteľným a nehnuteľným majetkom a ostatnými majetkovými právami. </w:t>
            </w:r>
          </w:p>
        </w:tc>
      </w:tr>
      <w:tr w:rsidR="004A4894" w:rsidRPr="00DF523C" w14:paraId="05FEA6C0" w14:textId="77777777" w:rsidTr="00AD17A0">
        <w:trPr>
          <w:trHeight w:val="355"/>
        </w:trPr>
        <w:tc>
          <w:tcPr>
            <w:tcW w:w="9183" w:type="dxa"/>
          </w:tcPr>
          <w:p w14:paraId="66F4AA52" w14:textId="77777777" w:rsidR="004A4894" w:rsidRPr="00DF523C" w:rsidRDefault="004A4894" w:rsidP="00DF523C">
            <w:pPr>
              <w:pStyle w:val="SLFBody"/>
              <w:numPr>
                <w:ilvl w:val="1"/>
                <w:numId w:val="18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Majetok Združenia tvoria najmä:</w:t>
            </w:r>
          </w:p>
          <w:p w14:paraId="1191C5ED" w14:textId="77777777" w:rsidR="00AE544B" w:rsidRPr="00DF523C" w:rsidRDefault="00AE544B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36FE5B" w14:textId="02DFBE35" w:rsidR="004A4894" w:rsidRPr="00DF523C" w:rsidRDefault="004A4894" w:rsidP="00DF523C">
            <w:pPr>
              <w:pStyle w:val="SLFBody"/>
              <w:numPr>
                <w:ilvl w:val="0"/>
                <w:numId w:val="1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členské a partnerské príspevky v zmysle záväzných určení </w:t>
            </w:r>
            <w:r w:rsidR="00DF523C" w:rsidRPr="00DF523C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ýkonnej rady; </w:t>
            </w:r>
          </w:p>
          <w:p w14:paraId="7FC8B87B" w14:textId="31E2181C" w:rsidR="004A4894" w:rsidRPr="00DF523C" w:rsidRDefault="004A4894" w:rsidP="00DF523C">
            <w:pPr>
              <w:pStyle w:val="SLFBody"/>
              <w:numPr>
                <w:ilvl w:val="0"/>
                <w:numId w:val="1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dary a dobrovoľné príspevky podporovateľov Združenia;</w:t>
            </w:r>
          </w:p>
          <w:p w14:paraId="525A3534" w14:textId="77777777" w:rsidR="004A4894" w:rsidRPr="00DF523C" w:rsidRDefault="004A4894" w:rsidP="00DF523C">
            <w:pPr>
              <w:pStyle w:val="SLFBody"/>
              <w:numPr>
                <w:ilvl w:val="0"/>
                <w:numId w:val="1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dotácie, granty a fondy od osôb a inštitúcií z tuzemska i zahraničia;</w:t>
            </w:r>
          </w:p>
          <w:p w14:paraId="69B7E2BB" w14:textId="74830CEF" w:rsidR="004A4894" w:rsidRPr="00DF523C" w:rsidRDefault="004A4894" w:rsidP="00DF523C">
            <w:pPr>
              <w:pStyle w:val="SLFBody"/>
              <w:numPr>
                <w:ilvl w:val="0"/>
                <w:numId w:val="1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príjmy z činností pri napĺňaní cieľov Združenia;</w:t>
            </w:r>
          </w:p>
          <w:p w14:paraId="4E820DC7" w14:textId="77777777" w:rsidR="004A4894" w:rsidRPr="00DF523C" w:rsidRDefault="004A4894" w:rsidP="00DF523C">
            <w:pPr>
              <w:pStyle w:val="SLFBody"/>
              <w:numPr>
                <w:ilvl w:val="0"/>
                <w:numId w:val="13"/>
              </w:numPr>
              <w:spacing w:after="0"/>
              <w:ind w:left="888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príjmy z poukázania 2 % dane.</w:t>
            </w:r>
          </w:p>
          <w:p w14:paraId="27DC84FA" w14:textId="77777777" w:rsidR="004A4894" w:rsidRPr="00DF523C" w:rsidRDefault="004A4894" w:rsidP="00DF523C">
            <w:pPr>
              <w:pStyle w:val="SLFBody"/>
              <w:spacing w:after="0"/>
              <w:ind w:left="88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45DAA8" w14:textId="77777777" w:rsidR="004A4894" w:rsidRPr="00DF523C" w:rsidRDefault="004A4894" w:rsidP="00DF523C">
            <w:pPr>
              <w:pStyle w:val="SLFBody"/>
              <w:numPr>
                <w:ilvl w:val="1"/>
                <w:numId w:val="18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Finančné a ostatné prostriedky Združenia sa vedú na osobitnom účte. </w:t>
            </w:r>
          </w:p>
          <w:p w14:paraId="689061A3" w14:textId="36179F45" w:rsidR="004A4894" w:rsidRPr="00DF523C" w:rsidRDefault="004A4894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894" w:rsidRPr="00DF523C" w14:paraId="4C0E7DCC" w14:textId="77777777" w:rsidTr="00AD17A0">
        <w:trPr>
          <w:trHeight w:val="355"/>
        </w:trPr>
        <w:tc>
          <w:tcPr>
            <w:tcW w:w="9183" w:type="dxa"/>
          </w:tcPr>
          <w:p w14:paraId="6958D02F" w14:textId="02A3B04D" w:rsidR="00815715" w:rsidRPr="00DF523C" w:rsidRDefault="004A4894" w:rsidP="00DF523C">
            <w:pPr>
              <w:pStyle w:val="Nadpis1"/>
              <w:keepLines w:val="0"/>
              <w:numPr>
                <w:ilvl w:val="0"/>
                <w:numId w:val="39"/>
              </w:numPr>
              <w:spacing w:before="0" w:after="0"/>
              <w:ind w:left="462" w:hanging="425"/>
              <w:jc w:val="left"/>
              <w:rPr>
                <w:rFonts w:asciiTheme="majorHAnsi" w:hAnsiTheme="majorHAnsi" w:cstheme="majorHAnsi"/>
                <w:szCs w:val="22"/>
              </w:rPr>
            </w:pPr>
            <w:r w:rsidRPr="00DF523C">
              <w:rPr>
                <w:rFonts w:asciiTheme="majorHAnsi" w:hAnsiTheme="majorHAnsi" w:cstheme="majorHAnsi"/>
                <w:szCs w:val="22"/>
              </w:rPr>
              <w:t>Zánik združenia a</w:t>
            </w:r>
            <w:r w:rsidR="00413CBA">
              <w:rPr>
                <w:rFonts w:asciiTheme="majorHAnsi" w:hAnsiTheme="majorHAnsi" w:cstheme="majorHAnsi"/>
                <w:szCs w:val="22"/>
              </w:rPr>
              <w:t> </w:t>
            </w:r>
            <w:r w:rsidRPr="00DF523C">
              <w:rPr>
                <w:rFonts w:asciiTheme="majorHAnsi" w:hAnsiTheme="majorHAnsi" w:cstheme="majorHAnsi"/>
                <w:szCs w:val="22"/>
              </w:rPr>
              <w:t>vysporiadanie</w:t>
            </w:r>
          </w:p>
          <w:p w14:paraId="08D0C47C" w14:textId="23AAC51E" w:rsidR="00815715" w:rsidRPr="00DF523C" w:rsidRDefault="00815715" w:rsidP="00DF52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894" w:rsidRPr="00DF523C" w14:paraId="60B02F5E" w14:textId="77777777" w:rsidTr="00AD17A0">
        <w:trPr>
          <w:trHeight w:val="355"/>
        </w:trPr>
        <w:tc>
          <w:tcPr>
            <w:tcW w:w="9183" w:type="dxa"/>
          </w:tcPr>
          <w:p w14:paraId="2B69D4A6" w14:textId="1D1BFFFF" w:rsidR="004A4894" w:rsidRPr="00DF523C" w:rsidRDefault="004A4894" w:rsidP="00DF523C">
            <w:pPr>
              <w:pStyle w:val="SLFBody"/>
              <w:numPr>
                <w:ilvl w:val="1"/>
                <w:numId w:val="23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Združenie sa ruší:</w:t>
            </w:r>
          </w:p>
          <w:p w14:paraId="524B260D" w14:textId="77777777" w:rsidR="004A4894" w:rsidRPr="00DF523C" w:rsidRDefault="004A4894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69515B" w14:textId="77777777" w:rsidR="00AE544B" w:rsidRPr="00DF523C" w:rsidRDefault="00AE544B" w:rsidP="00DF523C">
            <w:pPr>
              <w:pStyle w:val="SLFBody"/>
              <w:numPr>
                <w:ilvl w:val="0"/>
                <w:numId w:val="43"/>
              </w:numPr>
              <w:spacing w:after="0"/>
              <w:ind w:left="884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dobrovoľným rozpustením;</w:t>
            </w:r>
          </w:p>
          <w:p w14:paraId="2362EEEB" w14:textId="77777777" w:rsidR="00AE544B" w:rsidRPr="00DF523C" w:rsidRDefault="00AE544B" w:rsidP="00DF523C">
            <w:pPr>
              <w:pStyle w:val="SLFBody"/>
              <w:numPr>
                <w:ilvl w:val="0"/>
                <w:numId w:val="43"/>
              </w:numPr>
              <w:spacing w:after="0"/>
              <w:ind w:left="884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zlúčením s iným združením;</w:t>
            </w:r>
          </w:p>
          <w:p w14:paraId="25748590" w14:textId="77777777" w:rsidR="00AE544B" w:rsidRPr="00DF523C" w:rsidRDefault="00AE544B" w:rsidP="00DF523C">
            <w:pPr>
              <w:pStyle w:val="SLFBody"/>
              <w:numPr>
                <w:ilvl w:val="0"/>
                <w:numId w:val="43"/>
              </w:numPr>
              <w:spacing w:after="0"/>
              <w:ind w:left="884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právoplatným rozhodnutím Ministerstva vnútra Slovenskej republiky o jeho rozpustení;</w:t>
            </w:r>
          </w:p>
          <w:p w14:paraId="73E0E319" w14:textId="77777777" w:rsidR="004A4894" w:rsidRPr="00DF523C" w:rsidRDefault="00AE544B" w:rsidP="00DF523C">
            <w:pPr>
              <w:pStyle w:val="SLFBody"/>
              <w:numPr>
                <w:ilvl w:val="0"/>
                <w:numId w:val="43"/>
              </w:numPr>
              <w:spacing w:after="0"/>
              <w:ind w:left="884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iným spôsobom, ktorý predpokladá zákon č. 83/1990 Zb. o združovaní občanov v znení neskorších predpisov.</w:t>
            </w:r>
          </w:p>
          <w:p w14:paraId="43AAC6EE" w14:textId="77777777" w:rsidR="00AE544B" w:rsidRPr="00DF523C" w:rsidRDefault="00AE544B" w:rsidP="00DF523C">
            <w:pPr>
              <w:pStyle w:val="SLFBody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7EE289" w14:textId="77777777" w:rsidR="00BC0B5C" w:rsidRPr="00DF523C" w:rsidRDefault="00BC0B5C" w:rsidP="00DF523C">
            <w:pPr>
              <w:pStyle w:val="SLFBody"/>
              <w:numPr>
                <w:ilvl w:val="1"/>
                <w:numId w:val="23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V prípade zániku združenia bez právneho nástupcu sa pri likvidácii Združenia postupuje primerane podľa ustanovení zákona č. 513/1991 Zb. Obchodný zákonník, v znení neskorších predpisov (ďalej len „</w:t>
            </w:r>
            <w:r w:rsidRPr="00DF52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Obchodný zákonník</w:t>
            </w: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“), o likvidácii obchodných spoločností, pričom funkciu likvidátora vykonáva Riaditeľ. Likvidátor najskôr vyrovná všetky záväzky a pohľadávky a s likvidačným zostatkom naloží podľa rozhodnutia Členského zhromaždenia. Členské zhromaždenie je povinné oznámiť zánik združenia v lehote 15 dní po ukončení likvidácie Združenia Ministerstvu vnútra Slovenskej republiky.</w:t>
            </w:r>
          </w:p>
          <w:p w14:paraId="4641ADAA" w14:textId="3789834D" w:rsidR="00BC0B5C" w:rsidRPr="00DF523C" w:rsidRDefault="00BC0B5C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894" w:rsidRPr="00DF523C" w14:paraId="70161F2A" w14:textId="77777777" w:rsidTr="00EB7BF7">
        <w:trPr>
          <w:trHeight w:val="306"/>
        </w:trPr>
        <w:tc>
          <w:tcPr>
            <w:tcW w:w="9183" w:type="dxa"/>
          </w:tcPr>
          <w:p w14:paraId="2C52F1B0" w14:textId="77777777" w:rsidR="004A4894" w:rsidRPr="00DF523C" w:rsidRDefault="004A4894" w:rsidP="00DF523C">
            <w:pPr>
              <w:pStyle w:val="Nadpis1"/>
              <w:keepLines w:val="0"/>
              <w:numPr>
                <w:ilvl w:val="0"/>
                <w:numId w:val="39"/>
              </w:numPr>
              <w:spacing w:before="0" w:after="0"/>
              <w:ind w:left="462" w:hanging="425"/>
              <w:jc w:val="left"/>
              <w:rPr>
                <w:rFonts w:asciiTheme="majorHAnsi" w:hAnsiTheme="majorHAnsi" w:cstheme="majorHAnsi"/>
                <w:szCs w:val="22"/>
              </w:rPr>
            </w:pPr>
            <w:r w:rsidRPr="00DF523C">
              <w:rPr>
                <w:rFonts w:asciiTheme="majorHAnsi" w:hAnsiTheme="majorHAnsi" w:cstheme="majorHAnsi"/>
                <w:szCs w:val="22"/>
              </w:rPr>
              <w:t>Záverečné ustanovenia</w:t>
            </w:r>
          </w:p>
          <w:p w14:paraId="4CEB0B1C" w14:textId="0724DD85" w:rsidR="004A4894" w:rsidRPr="00DF523C" w:rsidRDefault="004A4894" w:rsidP="00DF52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894" w:rsidRPr="00DF523C" w14:paraId="0FEA394D" w14:textId="77777777" w:rsidTr="00AD17A0">
        <w:trPr>
          <w:trHeight w:val="355"/>
        </w:trPr>
        <w:tc>
          <w:tcPr>
            <w:tcW w:w="9183" w:type="dxa"/>
          </w:tcPr>
          <w:p w14:paraId="2009D334" w14:textId="77777777" w:rsidR="004A4894" w:rsidRPr="00DF523C" w:rsidRDefault="004A4894" w:rsidP="00DF523C">
            <w:pPr>
              <w:pStyle w:val="SLFBody"/>
              <w:numPr>
                <w:ilvl w:val="0"/>
                <w:numId w:val="26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>Práva a povinnosti členov Združenia, otázky vnútornej organizácie Združenia a činnosti Združenia neupravené týmito Stanovami sa riadia právnymi predpismi Slovenskej republiky.</w:t>
            </w:r>
          </w:p>
          <w:p w14:paraId="6DE1F112" w14:textId="050EB386" w:rsidR="004A4894" w:rsidRPr="00DF523C" w:rsidRDefault="004A4894" w:rsidP="00DF523C">
            <w:pPr>
              <w:pStyle w:val="SLFBody"/>
              <w:spacing w:after="0"/>
              <w:ind w:left="4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894" w:rsidRPr="00DF523C" w14:paraId="7EED2C53" w14:textId="77777777" w:rsidTr="00AD17A0">
        <w:trPr>
          <w:trHeight w:val="355"/>
        </w:trPr>
        <w:tc>
          <w:tcPr>
            <w:tcW w:w="9183" w:type="dxa"/>
          </w:tcPr>
          <w:p w14:paraId="27A4F8E5" w14:textId="09FBFED1" w:rsidR="004A4894" w:rsidRPr="00DF523C" w:rsidRDefault="004A4894" w:rsidP="00DF523C">
            <w:pPr>
              <w:pStyle w:val="SLFBody"/>
              <w:numPr>
                <w:ilvl w:val="0"/>
                <w:numId w:val="26"/>
              </w:numPr>
              <w:spacing w:after="0"/>
              <w:ind w:left="462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DF523C">
              <w:rPr>
                <w:rFonts w:asciiTheme="majorHAnsi" w:hAnsiTheme="majorHAnsi" w:cstheme="majorHAnsi"/>
                <w:sz w:val="22"/>
                <w:szCs w:val="22"/>
              </w:rPr>
              <w:t xml:space="preserve"> Združenie vzniká dňom registrácie na Ministerstve vnútra Slovenskej republiky a tieto Stanovy nadobúdajú účinnosť dňom registrácie Občianskeho združenia.</w:t>
            </w:r>
          </w:p>
        </w:tc>
      </w:tr>
    </w:tbl>
    <w:p w14:paraId="30BDF857" w14:textId="77777777" w:rsidR="005B6FC5" w:rsidRPr="00DF523C" w:rsidRDefault="005B6FC5" w:rsidP="00DF523C">
      <w:pPr>
        <w:rPr>
          <w:rFonts w:asciiTheme="majorHAnsi" w:hAnsiTheme="majorHAnsi" w:cstheme="majorHAnsi"/>
          <w:sz w:val="22"/>
          <w:szCs w:val="22"/>
        </w:rPr>
      </w:pPr>
    </w:p>
    <w:p w14:paraId="3C5D11A3" w14:textId="7F350998" w:rsidR="009C6C32" w:rsidRPr="00DF523C" w:rsidRDefault="009C6C32" w:rsidP="00DF523C">
      <w:pPr>
        <w:rPr>
          <w:rFonts w:asciiTheme="majorHAnsi" w:hAnsiTheme="majorHAnsi" w:cstheme="majorHAnsi"/>
          <w:sz w:val="22"/>
          <w:szCs w:val="22"/>
        </w:rPr>
      </w:pPr>
      <w:r w:rsidRPr="00DF523C">
        <w:rPr>
          <w:rFonts w:asciiTheme="majorHAnsi" w:hAnsiTheme="majorHAnsi" w:cstheme="majorHAnsi"/>
          <w:sz w:val="22"/>
          <w:szCs w:val="22"/>
        </w:rPr>
        <w:t xml:space="preserve">Miesto: </w:t>
      </w:r>
      <w:r w:rsidR="00BC165E" w:rsidRPr="00DF523C">
        <w:rPr>
          <w:rFonts w:asciiTheme="majorHAnsi" w:hAnsiTheme="majorHAnsi" w:cstheme="majorHAnsi"/>
          <w:sz w:val="22"/>
          <w:szCs w:val="22"/>
        </w:rPr>
        <w:t>Zvolen</w:t>
      </w:r>
      <w:r w:rsidRPr="00DF523C">
        <w:rPr>
          <w:rFonts w:asciiTheme="majorHAnsi" w:hAnsiTheme="majorHAnsi" w:cstheme="majorHAnsi"/>
          <w:sz w:val="22"/>
          <w:szCs w:val="22"/>
        </w:rPr>
        <w:t xml:space="preserve">, Slovenská republika </w:t>
      </w:r>
    </w:p>
    <w:p w14:paraId="72B1D6A1" w14:textId="71BF1B69" w:rsidR="00194413" w:rsidRDefault="009C6C32" w:rsidP="00DF523C">
      <w:pPr>
        <w:pStyle w:val="SLFBody"/>
        <w:spacing w:after="0"/>
        <w:jc w:val="left"/>
        <w:rPr>
          <w:rFonts w:asciiTheme="majorHAnsi" w:hAnsiTheme="majorHAnsi" w:cstheme="majorHAnsi"/>
          <w:sz w:val="22"/>
          <w:szCs w:val="22"/>
        </w:rPr>
      </w:pPr>
      <w:r w:rsidRPr="00DF523C">
        <w:rPr>
          <w:rFonts w:asciiTheme="majorHAnsi" w:hAnsiTheme="majorHAnsi" w:cstheme="majorHAnsi"/>
          <w:sz w:val="22"/>
          <w:szCs w:val="22"/>
        </w:rPr>
        <w:t xml:space="preserve">Dátum: </w:t>
      </w:r>
    </w:p>
    <w:p w14:paraId="166D7686" w14:textId="77777777" w:rsidR="00D32B65" w:rsidRDefault="00D32B65" w:rsidP="00DF523C">
      <w:pPr>
        <w:pStyle w:val="SLFBody"/>
        <w:spacing w:after="0"/>
        <w:jc w:val="left"/>
        <w:rPr>
          <w:rFonts w:asciiTheme="majorHAnsi" w:hAnsiTheme="majorHAnsi" w:cstheme="majorHAnsi"/>
          <w:sz w:val="22"/>
          <w:szCs w:val="22"/>
        </w:rPr>
      </w:pPr>
    </w:p>
    <w:p w14:paraId="4D9231F9" w14:textId="77777777" w:rsidR="00D32B65" w:rsidRDefault="00D32B65" w:rsidP="00DF523C">
      <w:pPr>
        <w:pStyle w:val="SLFBody"/>
        <w:spacing w:after="0"/>
        <w:jc w:val="left"/>
        <w:rPr>
          <w:rFonts w:asciiTheme="majorHAnsi" w:hAnsiTheme="majorHAnsi" w:cstheme="majorHAnsi"/>
          <w:sz w:val="22"/>
          <w:szCs w:val="22"/>
        </w:rPr>
      </w:pPr>
    </w:p>
    <w:p w14:paraId="02920786" w14:textId="77777777" w:rsidR="00D32B65" w:rsidRDefault="00D32B65">
      <w:r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555ED190" w14:textId="274B6A7B" w:rsidR="00D32B65" w:rsidRPr="00DF523C" w:rsidRDefault="00D32B65" w:rsidP="00DF523C">
      <w:pPr>
        <w:pStyle w:val="SLFBody"/>
        <w:spacing w:after="0"/>
        <w:jc w:val="left"/>
        <w:rPr>
          <w:rFonts w:asciiTheme="majorHAnsi" w:hAnsiTheme="majorHAnsi" w:cstheme="majorHAnsi"/>
          <w:sz w:val="22"/>
          <w:szCs w:val="22"/>
        </w:rPr>
      </w:pPr>
      <w:r w:rsidRPr="00D32B65">
        <w:rPr>
          <w:rFonts w:asciiTheme="majorHAnsi" w:hAnsiTheme="majorHAnsi" w:cstheme="majorHAnsi"/>
          <w:sz w:val="22"/>
          <w:szCs w:val="22"/>
        </w:rPr>
        <w:lastRenderedPageBreak/>
        <w:t xml:space="preserve">Martina </w:t>
      </w:r>
      <w:proofErr w:type="spellStart"/>
      <w:r w:rsidRPr="00D32B65">
        <w:rPr>
          <w:rFonts w:asciiTheme="majorHAnsi" w:hAnsiTheme="majorHAnsi" w:cstheme="majorHAnsi"/>
          <w:sz w:val="22"/>
          <w:szCs w:val="22"/>
        </w:rPr>
        <w:t>Lisická</w:t>
      </w:r>
      <w:proofErr w:type="spellEnd"/>
      <w:r>
        <w:rPr>
          <w:rFonts w:asciiTheme="majorHAnsi" w:hAnsiTheme="majorHAnsi" w:cstheme="majorHAnsi"/>
          <w:sz w:val="22"/>
          <w:szCs w:val="22"/>
        </w:rPr>
        <w:t>, riaditeľka Združenia</w:t>
      </w:r>
    </w:p>
    <w:sectPr w:rsidR="00D32B65" w:rsidRPr="00DF523C" w:rsidSect="009979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C2AF" w14:textId="77777777" w:rsidR="00F10681" w:rsidRDefault="00F10681" w:rsidP="00A94B4D">
      <w:r>
        <w:separator/>
      </w:r>
    </w:p>
  </w:endnote>
  <w:endnote w:type="continuationSeparator" w:id="0">
    <w:p w14:paraId="28D81596" w14:textId="77777777" w:rsidR="00F10681" w:rsidRDefault="00F10681" w:rsidP="00A9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2633" w14:textId="77777777" w:rsidR="00954D16" w:rsidRDefault="00954D1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0342" w14:textId="75783C2C" w:rsidR="00AD17A0" w:rsidRDefault="00954D16" w:rsidP="00954D16">
    <w:pPr>
      <w:tabs>
        <w:tab w:val="left" w:pos="4032"/>
      </w:tabs>
    </w:pPr>
    <w:r>
      <w:tab/>
    </w:r>
  </w:p>
  <w:tbl>
    <w:tblPr>
      <w:tblW w:w="9381" w:type="dxa"/>
      <w:tblLook w:val="04A0" w:firstRow="1" w:lastRow="0" w:firstColumn="1" w:lastColumn="0" w:noHBand="0" w:noVBand="1"/>
    </w:tblPr>
    <w:tblGrid>
      <w:gridCol w:w="4479"/>
      <w:gridCol w:w="566"/>
      <w:gridCol w:w="4336"/>
    </w:tblGrid>
    <w:tr w:rsidR="00AD17A0" w14:paraId="6703B3C1" w14:textId="77777777" w:rsidTr="0099796C">
      <w:trPr>
        <w:trHeight w:val="78"/>
      </w:trPr>
      <w:tc>
        <w:tcPr>
          <w:tcW w:w="4503" w:type="dxa"/>
          <w:shd w:val="clear" w:color="auto" w:fill="auto"/>
        </w:tcPr>
        <w:p w14:paraId="62BCB44B" w14:textId="77777777" w:rsidR="00AD17A0" w:rsidRDefault="00AD17A0" w:rsidP="0099796C">
          <w:pPr>
            <w:pStyle w:val="Pta"/>
            <w:spacing w:before="40" w:after="40"/>
            <w:jc w:val="center"/>
          </w:pPr>
        </w:p>
      </w:tc>
      <w:tc>
        <w:tcPr>
          <w:tcW w:w="567" w:type="dxa"/>
          <w:shd w:val="clear" w:color="auto" w:fill="7F7F7F"/>
        </w:tcPr>
        <w:p w14:paraId="7C5D9FB9" w14:textId="77777777" w:rsidR="00AD17A0" w:rsidRPr="00D06D2B" w:rsidRDefault="00AD17A0" w:rsidP="0099796C">
          <w:pPr>
            <w:pStyle w:val="Pta"/>
            <w:spacing w:before="40" w:after="40"/>
            <w:jc w:val="center"/>
            <w:rPr>
              <w:color w:val="FFFFFF"/>
            </w:rPr>
          </w:pPr>
          <w:r w:rsidRPr="00D06D2B">
            <w:rPr>
              <w:rStyle w:val="slostrany"/>
              <w:color w:val="FFFFFF"/>
            </w:rPr>
            <w:fldChar w:fldCharType="begin"/>
          </w:r>
          <w:r w:rsidRPr="00D06D2B">
            <w:rPr>
              <w:rStyle w:val="slostrany"/>
              <w:color w:val="FFFFFF"/>
            </w:rPr>
            <w:instrText xml:space="preserve">PAGE  </w:instrText>
          </w:r>
          <w:r w:rsidRPr="00D06D2B">
            <w:rPr>
              <w:rStyle w:val="slostrany"/>
              <w:color w:val="FFFFFF"/>
            </w:rPr>
            <w:fldChar w:fldCharType="separate"/>
          </w:r>
          <w:r w:rsidR="00C524CE">
            <w:rPr>
              <w:rStyle w:val="slostrany"/>
              <w:noProof/>
              <w:color w:val="FFFFFF"/>
            </w:rPr>
            <w:t>7</w:t>
          </w:r>
          <w:r w:rsidRPr="00D06D2B">
            <w:rPr>
              <w:rStyle w:val="slostrany"/>
              <w:color w:val="FFFFFF"/>
            </w:rPr>
            <w:fldChar w:fldCharType="end"/>
          </w:r>
        </w:p>
      </w:tc>
      <w:tc>
        <w:tcPr>
          <w:tcW w:w="4359" w:type="dxa"/>
          <w:shd w:val="clear" w:color="auto" w:fill="auto"/>
        </w:tcPr>
        <w:p w14:paraId="2EC56D6D" w14:textId="77777777" w:rsidR="00AD17A0" w:rsidRDefault="00AD17A0" w:rsidP="0099796C">
          <w:pPr>
            <w:pStyle w:val="Pta"/>
            <w:spacing w:before="40" w:after="40"/>
            <w:jc w:val="center"/>
          </w:pPr>
        </w:p>
      </w:tc>
    </w:tr>
  </w:tbl>
  <w:p w14:paraId="1413E60E" w14:textId="77777777" w:rsidR="00AD17A0" w:rsidRPr="00A91167" w:rsidRDefault="00AD17A0" w:rsidP="0099796C">
    <w:pPr>
      <w:pStyle w:val="Pta"/>
      <w:rPr>
        <w:sz w:val="2"/>
      </w:rPr>
    </w:pPr>
  </w:p>
  <w:p w14:paraId="5A6D72FD" w14:textId="77777777" w:rsidR="00AD17A0" w:rsidRPr="00E12378" w:rsidRDefault="00AD17A0" w:rsidP="0099796C">
    <w:pPr>
      <w:pStyle w:val="Pt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954"/>
      <w:gridCol w:w="3117"/>
    </w:tblGrid>
    <w:tr w:rsidR="00AD17A0" w:rsidRPr="003B3EA7" w14:paraId="0396DB15" w14:textId="77777777" w:rsidTr="001E56D0">
      <w:trPr>
        <w:trHeight w:val="1473"/>
      </w:trPr>
      <w:tc>
        <w:tcPr>
          <w:tcW w:w="5954" w:type="dxa"/>
          <w:vAlign w:val="bottom"/>
        </w:tcPr>
        <w:p w14:paraId="7DDD708D" w14:textId="77777777" w:rsidR="00AD17A0" w:rsidRPr="003B3EA7" w:rsidRDefault="00AD17A0" w:rsidP="0099796C">
          <w:pPr>
            <w:rPr>
              <w:rFonts w:asciiTheme="majorHAnsi" w:hAnsiTheme="majorHAnsi" w:cstheme="majorHAnsi"/>
              <w:b/>
              <w:caps/>
            </w:rPr>
          </w:pPr>
        </w:p>
        <w:p w14:paraId="3333BFD1" w14:textId="30FB787E" w:rsidR="00AD17A0" w:rsidRPr="003B3EA7" w:rsidRDefault="00AD17A0" w:rsidP="0099796C">
          <w:pPr>
            <w:rPr>
              <w:rFonts w:asciiTheme="majorHAnsi" w:hAnsiTheme="majorHAnsi" w:cstheme="majorHAnsi"/>
              <w:caps/>
            </w:rPr>
          </w:pPr>
          <w:r>
            <w:rPr>
              <w:rFonts w:asciiTheme="majorHAnsi" w:hAnsiTheme="majorHAnsi" w:cstheme="majorHAnsi"/>
              <w:caps/>
            </w:rPr>
            <w:t>občianske združenie</w:t>
          </w:r>
        </w:p>
        <w:p w14:paraId="635292A9" w14:textId="4E24D124" w:rsidR="00AD17A0" w:rsidRPr="00DE22FA" w:rsidRDefault="00DA240C" w:rsidP="00DE22FA">
          <w:pPr>
            <w:rPr>
              <w:rFonts w:asciiTheme="majorHAnsi" w:hAnsiTheme="majorHAnsi" w:cstheme="majorHAnsi"/>
              <w:b/>
              <w:bCs/>
            </w:rPr>
          </w:pPr>
          <w:r w:rsidRPr="00DA240C">
            <w:rPr>
              <w:rFonts w:asciiTheme="majorHAnsi" w:hAnsiTheme="majorHAnsi" w:cstheme="majorHAnsi"/>
              <w:b/>
              <w:bCs/>
            </w:rPr>
            <w:t>WOMEN4CYBER</w:t>
          </w:r>
          <w:r w:rsidR="00954D16">
            <w:rPr>
              <w:rFonts w:asciiTheme="majorHAnsi" w:hAnsiTheme="majorHAnsi" w:cstheme="majorHAnsi"/>
              <w:b/>
              <w:bCs/>
            </w:rPr>
            <w:t xml:space="preserve"> Slovakia</w:t>
          </w:r>
        </w:p>
      </w:tc>
      <w:tc>
        <w:tcPr>
          <w:tcW w:w="3117" w:type="dxa"/>
          <w:vAlign w:val="bottom"/>
        </w:tcPr>
        <w:p w14:paraId="71D14026" w14:textId="77777777" w:rsidR="00AD17A0" w:rsidRPr="003B3EA7" w:rsidRDefault="00AD17A0" w:rsidP="0099796C">
          <w:pPr>
            <w:pStyle w:val="Hlavika"/>
            <w:tabs>
              <w:tab w:val="clear" w:pos="4536"/>
              <w:tab w:val="clear" w:pos="9072"/>
              <w:tab w:val="left" w:pos="2418"/>
            </w:tabs>
            <w:jc w:val="right"/>
            <w:rPr>
              <w:rFonts w:asciiTheme="majorHAnsi" w:eastAsia="Arial Unicode MS" w:hAnsiTheme="majorHAnsi" w:cstheme="majorHAnsi"/>
            </w:rPr>
          </w:pPr>
        </w:p>
      </w:tc>
    </w:tr>
  </w:tbl>
  <w:p w14:paraId="4D5F700C" w14:textId="77777777" w:rsidR="00AD17A0" w:rsidRPr="003B3EA7" w:rsidRDefault="00AD17A0" w:rsidP="0099796C">
    <w:pPr>
      <w:pStyle w:val="Pta"/>
      <w:rPr>
        <w:rFonts w:asciiTheme="majorHAnsi" w:hAnsiTheme="majorHAnsi" w:cstheme="majorHAnsi"/>
        <w:sz w:val="22"/>
        <w:szCs w:val="22"/>
      </w:rPr>
    </w:pPr>
  </w:p>
  <w:p w14:paraId="615A57C5" w14:textId="77777777" w:rsidR="00AD17A0" w:rsidRDefault="00AD17A0" w:rsidP="0099796C">
    <w:pPr>
      <w:pStyle w:val="Pta"/>
      <w:rPr>
        <w:color w:val="7F7F7F"/>
        <w:sz w:val="22"/>
        <w:szCs w:val="22"/>
      </w:rPr>
    </w:pPr>
  </w:p>
  <w:p w14:paraId="61E6117B" w14:textId="77777777" w:rsidR="00AD17A0" w:rsidRPr="00275939" w:rsidRDefault="00AD17A0" w:rsidP="0099796C">
    <w:pPr>
      <w:pStyle w:val="Pta"/>
      <w:rPr>
        <w:color w:val="7F7F7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B644" w14:textId="77777777" w:rsidR="00F10681" w:rsidRDefault="00F10681" w:rsidP="00A94B4D">
      <w:r>
        <w:separator/>
      </w:r>
    </w:p>
  </w:footnote>
  <w:footnote w:type="continuationSeparator" w:id="0">
    <w:p w14:paraId="1825FE69" w14:textId="77777777" w:rsidR="00F10681" w:rsidRDefault="00F10681" w:rsidP="00A9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6AAF" w14:textId="77777777" w:rsidR="00954D16" w:rsidRDefault="00954D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D986" w14:textId="77777777" w:rsidR="00954D16" w:rsidRDefault="00954D1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D38B" w14:textId="77777777" w:rsidR="00954D16" w:rsidRDefault="00954D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0441"/>
    <w:multiLevelType w:val="multilevel"/>
    <w:tmpl w:val="AF3E8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030ABF"/>
    <w:multiLevelType w:val="hybridMultilevel"/>
    <w:tmpl w:val="D21C1B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C025C"/>
    <w:multiLevelType w:val="hybridMultilevel"/>
    <w:tmpl w:val="55E0C72A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128B08E4"/>
    <w:multiLevelType w:val="hybridMultilevel"/>
    <w:tmpl w:val="A734E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B5D4D"/>
    <w:multiLevelType w:val="hybridMultilevel"/>
    <w:tmpl w:val="165C1BAC"/>
    <w:lvl w:ilvl="0" w:tplc="AB7C3BF8">
      <w:start w:val="1"/>
      <w:numFmt w:val="decimal"/>
      <w:lvlText w:val="1.%1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67FBB"/>
    <w:multiLevelType w:val="hybridMultilevel"/>
    <w:tmpl w:val="810409CC"/>
    <w:lvl w:ilvl="0" w:tplc="B68A40A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B4182"/>
    <w:multiLevelType w:val="hybridMultilevel"/>
    <w:tmpl w:val="E6001BAE"/>
    <w:lvl w:ilvl="0" w:tplc="FFFFFFFF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07EA9"/>
    <w:multiLevelType w:val="hybridMultilevel"/>
    <w:tmpl w:val="B5285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33DF"/>
    <w:multiLevelType w:val="multilevel"/>
    <w:tmpl w:val="75222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457523"/>
    <w:multiLevelType w:val="hybridMultilevel"/>
    <w:tmpl w:val="8988C450"/>
    <w:lvl w:ilvl="0" w:tplc="6E589B0C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</w:lvl>
    <w:lvl w:ilvl="3" w:tplc="041B000F" w:tentative="1">
      <w:start w:val="1"/>
      <w:numFmt w:val="decimal"/>
      <w:lvlText w:val="%4."/>
      <w:lvlJc w:val="left"/>
      <w:pPr>
        <w:ind w:left="2982" w:hanging="360"/>
      </w:p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</w:lvl>
    <w:lvl w:ilvl="6" w:tplc="041B000F" w:tentative="1">
      <w:start w:val="1"/>
      <w:numFmt w:val="decimal"/>
      <w:lvlText w:val="%7."/>
      <w:lvlJc w:val="left"/>
      <w:pPr>
        <w:ind w:left="5142" w:hanging="360"/>
      </w:p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26496637"/>
    <w:multiLevelType w:val="hybridMultilevel"/>
    <w:tmpl w:val="94B4259A"/>
    <w:lvl w:ilvl="0" w:tplc="E6B43876">
      <w:start w:val="1"/>
      <w:numFmt w:val="lowerLetter"/>
      <w:lvlText w:val="%1."/>
      <w:lvlJc w:val="left"/>
      <w:pPr>
        <w:ind w:left="611" w:hanging="360"/>
      </w:pPr>
      <w:rPr>
        <w:rFonts w:asciiTheme="maj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331" w:hanging="360"/>
      </w:pPr>
    </w:lvl>
    <w:lvl w:ilvl="2" w:tplc="041B001B" w:tentative="1">
      <w:start w:val="1"/>
      <w:numFmt w:val="lowerRoman"/>
      <w:lvlText w:val="%3."/>
      <w:lvlJc w:val="right"/>
      <w:pPr>
        <w:ind w:left="2051" w:hanging="180"/>
      </w:pPr>
    </w:lvl>
    <w:lvl w:ilvl="3" w:tplc="041B000F" w:tentative="1">
      <w:start w:val="1"/>
      <w:numFmt w:val="decimal"/>
      <w:lvlText w:val="%4."/>
      <w:lvlJc w:val="left"/>
      <w:pPr>
        <w:ind w:left="2771" w:hanging="360"/>
      </w:pPr>
    </w:lvl>
    <w:lvl w:ilvl="4" w:tplc="041B0019" w:tentative="1">
      <w:start w:val="1"/>
      <w:numFmt w:val="lowerLetter"/>
      <w:lvlText w:val="%5."/>
      <w:lvlJc w:val="left"/>
      <w:pPr>
        <w:ind w:left="3491" w:hanging="360"/>
      </w:pPr>
    </w:lvl>
    <w:lvl w:ilvl="5" w:tplc="041B001B" w:tentative="1">
      <w:start w:val="1"/>
      <w:numFmt w:val="lowerRoman"/>
      <w:lvlText w:val="%6."/>
      <w:lvlJc w:val="right"/>
      <w:pPr>
        <w:ind w:left="4211" w:hanging="180"/>
      </w:pPr>
    </w:lvl>
    <w:lvl w:ilvl="6" w:tplc="041B000F" w:tentative="1">
      <w:start w:val="1"/>
      <w:numFmt w:val="decimal"/>
      <w:lvlText w:val="%7."/>
      <w:lvlJc w:val="left"/>
      <w:pPr>
        <w:ind w:left="4931" w:hanging="360"/>
      </w:pPr>
    </w:lvl>
    <w:lvl w:ilvl="7" w:tplc="041B0019" w:tentative="1">
      <w:start w:val="1"/>
      <w:numFmt w:val="lowerLetter"/>
      <w:lvlText w:val="%8."/>
      <w:lvlJc w:val="left"/>
      <w:pPr>
        <w:ind w:left="5651" w:hanging="360"/>
      </w:pPr>
    </w:lvl>
    <w:lvl w:ilvl="8" w:tplc="041B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1" w15:restartNumberingAfterBreak="0">
    <w:nsid w:val="275935A5"/>
    <w:multiLevelType w:val="multilevel"/>
    <w:tmpl w:val="F78403A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6A4EC7"/>
    <w:multiLevelType w:val="hybridMultilevel"/>
    <w:tmpl w:val="C846A830"/>
    <w:lvl w:ilvl="0" w:tplc="E6B43876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29C6"/>
    <w:multiLevelType w:val="multilevel"/>
    <w:tmpl w:val="865AC55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0709D7"/>
    <w:multiLevelType w:val="hybridMultilevel"/>
    <w:tmpl w:val="3CBC8382"/>
    <w:lvl w:ilvl="0" w:tplc="D55A66EA">
      <w:start w:val="1"/>
      <w:numFmt w:val="decimal"/>
      <w:lvlText w:val="4.%1"/>
      <w:lvlJc w:val="left"/>
      <w:pPr>
        <w:ind w:left="766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2EDD1DA2"/>
    <w:multiLevelType w:val="multilevel"/>
    <w:tmpl w:val="0D6AF6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FBD155F"/>
    <w:multiLevelType w:val="hybridMultilevel"/>
    <w:tmpl w:val="4804270A"/>
    <w:lvl w:ilvl="0" w:tplc="E6B43876">
      <w:start w:val="1"/>
      <w:numFmt w:val="lowerLetter"/>
      <w:lvlText w:val="%1."/>
      <w:lvlJc w:val="left"/>
      <w:pPr>
        <w:ind w:left="1117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385A09D3"/>
    <w:multiLevelType w:val="hybridMultilevel"/>
    <w:tmpl w:val="D51E6480"/>
    <w:lvl w:ilvl="0" w:tplc="4EB03B46">
      <w:start w:val="18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17515"/>
    <w:multiLevelType w:val="hybridMultilevel"/>
    <w:tmpl w:val="F154A990"/>
    <w:lvl w:ilvl="0" w:tplc="0B7CE94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C5A35"/>
    <w:multiLevelType w:val="hybridMultilevel"/>
    <w:tmpl w:val="526A1D48"/>
    <w:lvl w:ilvl="0" w:tplc="77543DD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0" w:hanging="360"/>
      </w:pPr>
    </w:lvl>
    <w:lvl w:ilvl="2" w:tplc="041B001B" w:tentative="1">
      <w:start w:val="1"/>
      <w:numFmt w:val="lowerRoman"/>
      <w:lvlText w:val="%3."/>
      <w:lvlJc w:val="right"/>
      <w:pPr>
        <w:ind w:left="2200" w:hanging="180"/>
      </w:pPr>
    </w:lvl>
    <w:lvl w:ilvl="3" w:tplc="041B000F" w:tentative="1">
      <w:start w:val="1"/>
      <w:numFmt w:val="decimal"/>
      <w:lvlText w:val="%4."/>
      <w:lvlJc w:val="left"/>
      <w:pPr>
        <w:ind w:left="2920" w:hanging="360"/>
      </w:pPr>
    </w:lvl>
    <w:lvl w:ilvl="4" w:tplc="041B0019" w:tentative="1">
      <w:start w:val="1"/>
      <w:numFmt w:val="lowerLetter"/>
      <w:lvlText w:val="%5."/>
      <w:lvlJc w:val="left"/>
      <w:pPr>
        <w:ind w:left="3640" w:hanging="360"/>
      </w:pPr>
    </w:lvl>
    <w:lvl w:ilvl="5" w:tplc="041B001B" w:tentative="1">
      <w:start w:val="1"/>
      <w:numFmt w:val="lowerRoman"/>
      <w:lvlText w:val="%6."/>
      <w:lvlJc w:val="right"/>
      <w:pPr>
        <w:ind w:left="4360" w:hanging="180"/>
      </w:pPr>
    </w:lvl>
    <w:lvl w:ilvl="6" w:tplc="041B000F" w:tentative="1">
      <w:start w:val="1"/>
      <w:numFmt w:val="decimal"/>
      <w:lvlText w:val="%7."/>
      <w:lvlJc w:val="left"/>
      <w:pPr>
        <w:ind w:left="5080" w:hanging="360"/>
      </w:pPr>
    </w:lvl>
    <w:lvl w:ilvl="7" w:tplc="041B0019" w:tentative="1">
      <w:start w:val="1"/>
      <w:numFmt w:val="lowerLetter"/>
      <w:lvlText w:val="%8."/>
      <w:lvlJc w:val="left"/>
      <w:pPr>
        <w:ind w:left="5800" w:hanging="360"/>
      </w:pPr>
    </w:lvl>
    <w:lvl w:ilvl="8" w:tplc="041B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3D121990"/>
    <w:multiLevelType w:val="hybridMultilevel"/>
    <w:tmpl w:val="724A1E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4B27"/>
    <w:multiLevelType w:val="hybridMultilevel"/>
    <w:tmpl w:val="FDD6A36C"/>
    <w:lvl w:ilvl="0" w:tplc="E6B43876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C256E"/>
    <w:multiLevelType w:val="multilevel"/>
    <w:tmpl w:val="B2EA3C5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3C49C5"/>
    <w:multiLevelType w:val="hybridMultilevel"/>
    <w:tmpl w:val="4B9C1C54"/>
    <w:lvl w:ilvl="0" w:tplc="BCDCC23C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47756"/>
    <w:multiLevelType w:val="hybridMultilevel"/>
    <w:tmpl w:val="FB92B868"/>
    <w:lvl w:ilvl="0" w:tplc="E6B43876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553B7"/>
    <w:multiLevelType w:val="multilevel"/>
    <w:tmpl w:val="A20291F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97" w:hanging="39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A1955E5"/>
    <w:multiLevelType w:val="hybridMultilevel"/>
    <w:tmpl w:val="724A1E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5BF8"/>
    <w:multiLevelType w:val="multilevel"/>
    <w:tmpl w:val="6102E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400" w:hanging="4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D3184E"/>
    <w:multiLevelType w:val="hybridMultilevel"/>
    <w:tmpl w:val="B6BE2424"/>
    <w:lvl w:ilvl="0" w:tplc="E6B43876">
      <w:start w:val="1"/>
      <w:numFmt w:val="lowerLetter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B10EEF"/>
    <w:multiLevelType w:val="hybridMultilevel"/>
    <w:tmpl w:val="A734E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9462A1"/>
    <w:multiLevelType w:val="hybridMultilevel"/>
    <w:tmpl w:val="A734E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153348"/>
    <w:multiLevelType w:val="hybridMultilevel"/>
    <w:tmpl w:val="077ED648"/>
    <w:lvl w:ilvl="0" w:tplc="0B7CE94E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D23E60"/>
    <w:multiLevelType w:val="hybridMultilevel"/>
    <w:tmpl w:val="78AE2838"/>
    <w:lvl w:ilvl="0" w:tplc="7DA81CF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11D77"/>
    <w:multiLevelType w:val="hybridMultilevel"/>
    <w:tmpl w:val="201AD0C4"/>
    <w:lvl w:ilvl="0" w:tplc="4CC4892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A135A"/>
    <w:multiLevelType w:val="hybridMultilevel"/>
    <w:tmpl w:val="8306DF8C"/>
    <w:lvl w:ilvl="0" w:tplc="90AEEDC0">
      <w:start w:val="1"/>
      <w:numFmt w:val="lowerLetter"/>
      <w:lvlText w:val="%1."/>
      <w:lvlJc w:val="left"/>
      <w:pPr>
        <w:ind w:left="8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8" w:hanging="360"/>
      </w:pPr>
    </w:lvl>
    <w:lvl w:ilvl="2" w:tplc="041B001B" w:tentative="1">
      <w:start w:val="1"/>
      <w:numFmt w:val="lowerRoman"/>
      <w:lvlText w:val="%3."/>
      <w:lvlJc w:val="right"/>
      <w:pPr>
        <w:ind w:left="2258" w:hanging="180"/>
      </w:pPr>
    </w:lvl>
    <w:lvl w:ilvl="3" w:tplc="041B000F" w:tentative="1">
      <w:start w:val="1"/>
      <w:numFmt w:val="decimal"/>
      <w:lvlText w:val="%4."/>
      <w:lvlJc w:val="left"/>
      <w:pPr>
        <w:ind w:left="2978" w:hanging="360"/>
      </w:pPr>
    </w:lvl>
    <w:lvl w:ilvl="4" w:tplc="041B0019" w:tentative="1">
      <w:start w:val="1"/>
      <w:numFmt w:val="lowerLetter"/>
      <w:lvlText w:val="%5."/>
      <w:lvlJc w:val="left"/>
      <w:pPr>
        <w:ind w:left="3698" w:hanging="360"/>
      </w:pPr>
    </w:lvl>
    <w:lvl w:ilvl="5" w:tplc="041B001B" w:tentative="1">
      <w:start w:val="1"/>
      <w:numFmt w:val="lowerRoman"/>
      <w:lvlText w:val="%6."/>
      <w:lvlJc w:val="right"/>
      <w:pPr>
        <w:ind w:left="4418" w:hanging="180"/>
      </w:pPr>
    </w:lvl>
    <w:lvl w:ilvl="6" w:tplc="041B000F" w:tentative="1">
      <w:start w:val="1"/>
      <w:numFmt w:val="decimal"/>
      <w:lvlText w:val="%7."/>
      <w:lvlJc w:val="left"/>
      <w:pPr>
        <w:ind w:left="5138" w:hanging="360"/>
      </w:pPr>
    </w:lvl>
    <w:lvl w:ilvl="7" w:tplc="041B0019" w:tentative="1">
      <w:start w:val="1"/>
      <w:numFmt w:val="lowerLetter"/>
      <w:lvlText w:val="%8."/>
      <w:lvlJc w:val="left"/>
      <w:pPr>
        <w:ind w:left="5858" w:hanging="360"/>
      </w:pPr>
    </w:lvl>
    <w:lvl w:ilvl="8" w:tplc="041B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5" w15:restartNumberingAfterBreak="0">
    <w:nsid w:val="676D0410"/>
    <w:multiLevelType w:val="multilevel"/>
    <w:tmpl w:val="565695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00" w:hanging="400"/>
      </w:pPr>
      <w:rPr>
        <w:rFonts w:asciiTheme="majorHAnsi" w:hAnsiTheme="majorHAnsi" w:cstheme="majorHAns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1D2019"/>
    <w:multiLevelType w:val="multilevel"/>
    <w:tmpl w:val="64A8E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B3F26E1"/>
    <w:multiLevelType w:val="hybridMultilevel"/>
    <w:tmpl w:val="E5385B7C"/>
    <w:lvl w:ilvl="0" w:tplc="D55A66EA">
      <w:start w:val="1"/>
      <w:numFmt w:val="decimal"/>
      <w:lvlText w:val="4.%1"/>
      <w:lvlJc w:val="left"/>
      <w:pPr>
        <w:ind w:left="754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 w15:restartNumberingAfterBreak="0">
    <w:nsid w:val="70A709AF"/>
    <w:multiLevelType w:val="multilevel"/>
    <w:tmpl w:val="39E8D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5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1371F05"/>
    <w:multiLevelType w:val="multilevel"/>
    <w:tmpl w:val="307C76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20860BD"/>
    <w:multiLevelType w:val="hybridMultilevel"/>
    <w:tmpl w:val="6758F4CA"/>
    <w:lvl w:ilvl="0" w:tplc="40E4C52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D17062"/>
    <w:multiLevelType w:val="hybridMultilevel"/>
    <w:tmpl w:val="98AA1DDC"/>
    <w:lvl w:ilvl="0" w:tplc="0AA6FFC4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 w15:restartNumberingAfterBreak="0">
    <w:nsid w:val="7653281C"/>
    <w:multiLevelType w:val="hybridMultilevel"/>
    <w:tmpl w:val="077ED648"/>
    <w:lvl w:ilvl="0" w:tplc="FFFFFFFF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FB41E5"/>
    <w:multiLevelType w:val="hybridMultilevel"/>
    <w:tmpl w:val="05C8470E"/>
    <w:lvl w:ilvl="0" w:tplc="4AE80C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</w:lvl>
    <w:lvl w:ilvl="3" w:tplc="041B000F" w:tentative="1">
      <w:start w:val="1"/>
      <w:numFmt w:val="decimal"/>
      <w:lvlText w:val="%4."/>
      <w:lvlJc w:val="left"/>
      <w:pPr>
        <w:ind w:left="2982" w:hanging="360"/>
      </w:p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</w:lvl>
    <w:lvl w:ilvl="6" w:tplc="041B000F" w:tentative="1">
      <w:start w:val="1"/>
      <w:numFmt w:val="decimal"/>
      <w:lvlText w:val="%7."/>
      <w:lvlJc w:val="left"/>
      <w:pPr>
        <w:ind w:left="5142" w:hanging="360"/>
      </w:p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4" w15:restartNumberingAfterBreak="0">
    <w:nsid w:val="7DBF5305"/>
    <w:multiLevelType w:val="multilevel"/>
    <w:tmpl w:val="64A8E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85418753">
    <w:abstractNumId w:val="4"/>
  </w:num>
  <w:num w:numId="2" w16cid:durableId="1491821960">
    <w:abstractNumId w:val="28"/>
  </w:num>
  <w:num w:numId="3" w16cid:durableId="42683479">
    <w:abstractNumId w:val="31"/>
  </w:num>
  <w:num w:numId="4" w16cid:durableId="262688591">
    <w:abstractNumId w:val="29"/>
  </w:num>
  <w:num w:numId="5" w16cid:durableId="1201865298">
    <w:abstractNumId w:val="1"/>
  </w:num>
  <w:num w:numId="6" w16cid:durableId="268973976">
    <w:abstractNumId w:val="0"/>
  </w:num>
  <w:num w:numId="7" w16cid:durableId="1804275714">
    <w:abstractNumId w:val="38"/>
  </w:num>
  <w:num w:numId="8" w16cid:durableId="66928114">
    <w:abstractNumId w:val="26"/>
  </w:num>
  <w:num w:numId="9" w16cid:durableId="446117625">
    <w:abstractNumId w:val="39"/>
  </w:num>
  <w:num w:numId="10" w16cid:durableId="573053261">
    <w:abstractNumId w:val="15"/>
  </w:num>
  <w:num w:numId="11" w16cid:durableId="573247619">
    <w:abstractNumId w:val="25"/>
  </w:num>
  <w:num w:numId="12" w16cid:durableId="401833739">
    <w:abstractNumId w:val="2"/>
  </w:num>
  <w:num w:numId="13" w16cid:durableId="2124879022">
    <w:abstractNumId w:val="3"/>
  </w:num>
  <w:num w:numId="14" w16cid:durableId="1820029607">
    <w:abstractNumId w:val="11"/>
  </w:num>
  <w:num w:numId="15" w16cid:durableId="639773659">
    <w:abstractNumId w:val="30"/>
  </w:num>
  <w:num w:numId="16" w16cid:durableId="1986665390">
    <w:abstractNumId w:val="20"/>
  </w:num>
  <w:num w:numId="17" w16cid:durableId="747920695">
    <w:abstractNumId w:val="35"/>
  </w:num>
  <w:num w:numId="18" w16cid:durableId="1350402012">
    <w:abstractNumId w:val="13"/>
  </w:num>
  <w:num w:numId="19" w16cid:durableId="1762946213">
    <w:abstractNumId w:val="12"/>
  </w:num>
  <w:num w:numId="20" w16cid:durableId="808328098">
    <w:abstractNumId w:val="16"/>
  </w:num>
  <w:num w:numId="21" w16cid:durableId="1498690651">
    <w:abstractNumId w:val="7"/>
  </w:num>
  <w:num w:numId="22" w16cid:durableId="1306005017">
    <w:abstractNumId w:val="17"/>
  </w:num>
  <w:num w:numId="23" w16cid:durableId="1227111518">
    <w:abstractNumId w:val="22"/>
  </w:num>
  <w:num w:numId="24" w16cid:durableId="356393718">
    <w:abstractNumId w:val="5"/>
  </w:num>
  <w:num w:numId="25" w16cid:durableId="1420758156">
    <w:abstractNumId w:val="40"/>
  </w:num>
  <w:num w:numId="26" w16cid:durableId="340284481">
    <w:abstractNumId w:val="23"/>
  </w:num>
  <w:num w:numId="27" w16cid:durableId="501817791">
    <w:abstractNumId w:val="8"/>
  </w:num>
  <w:num w:numId="28" w16cid:durableId="1615673151">
    <w:abstractNumId w:val="9"/>
  </w:num>
  <w:num w:numId="29" w16cid:durableId="1487430423">
    <w:abstractNumId w:val="43"/>
  </w:num>
  <w:num w:numId="30" w16cid:durableId="112410840">
    <w:abstractNumId w:val="42"/>
  </w:num>
  <w:num w:numId="31" w16cid:durableId="1755663356">
    <w:abstractNumId w:val="18"/>
  </w:num>
  <w:num w:numId="32" w16cid:durableId="632902036">
    <w:abstractNumId w:val="33"/>
  </w:num>
  <w:num w:numId="33" w16cid:durableId="228658194">
    <w:abstractNumId w:val="27"/>
  </w:num>
  <w:num w:numId="34" w16cid:durableId="477384852">
    <w:abstractNumId w:val="44"/>
  </w:num>
  <w:num w:numId="35" w16cid:durableId="1650667568">
    <w:abstractNumId w:val="37"/>
  </w:num>
  <w:num w:numId="36" w16cid:durableId="724455879">
    <w:abstractNumId w:val="41"/>
  </w:num>
  <w:num w:numId="37" w16cid:durableId="1934580639">
    <w:abstractNumId w:val="14"/>
  </w:num>
  <w:num w:numId="38" w16cid:durableId="1516571496">
    <w:abstractNumId w:val="19"/>
  </w:num>
  <w:num w:numId="39" w16cid:durableId="1655523204">
    <w:abstractNumId w:val="32"/>
  </w:num>
  <w:num w:numId="40" w16cid:durableId="1672828865">
    <w:abstractNumId w:val="34"/>
  </w:num>
  <w:num w:numId="41" w16cid:durableId="2076661490">
    <w:abstractNumId w:val="24"/>
  </w:num>
  <w:num w:numId="42" w16cid:durableId="1246719001">
    <w:abstractNumId w:val="21"/>
  </w:num>
  <w:num w:numId="43" w16cid:durableId="272977422">
    <w:abstractNumId w:val="10"/>
  </w:num>
  <w:num w:numId="44" w16cid:durableId="574630661">
    <w:abstractNumId w:val="36"/>
  </w:num>
  <w:num w:numId="45" w16cid:durableId="135634575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4D"/>
    <w:rsid w:val="00000C03"/>
    <w:rsid w:val="00002031"/>
    <w:rsid w:val="000155F7"/>
    <w:rsid w:val="00026EF0"/>
    <w:rsid w:val="00042DD7"/>
    <w:rsid w:val="000431E3"/>
    <w:rsid w:val="00045901"/>
    <w:rsid w:val="0005161F"/>
    <w:rsid w:val="000542E3"/>
    <w:rsid w:val="00062BF0"/>
    <w:rsid w:val="00076F18"/>
    <w:rsid w:val="00080BB7"/>
    <w:rsid w:val="000A0287"/>
    <w:rsid w:val="000A7565"/>
    <w:rsid w:val="000B1D0F"/>
    <w:rsid w:val="000B23EE"/>
    <w:rsid w:val="000B591D"/>
    <w:rsid w:val="000B5A2A"/>
    <w:rsid w:val="000B6FA2"/>
    <w:rsid w:val="000C4E21"/>
    <w:rsid w:val="000C5D5C"/>
    <w:rsid w:val="000C5E1A"/>
    <w:rsid w:val="000C5E5E"/>
    <w:rsid w:val="000E3E6D"/>
    <w:rsid w:val="000F1C97"/>
    <w:rsid w:val="000F6D10"/>
    <w:rsid w:val="00110784"/>
    <w:rsid w:val="00120EF9"/>
    <w:rsid w:val="0012247E"/>
    <w:rsid w:val="001232AF"/>
    <w:rsid w:val="00127118"/>
    <w:rsid w:val="001313FC"/>
    <w:rsid w:val="001620A6"/>
    <w:rsid w:val="00171884"/>
    <w:rsid w:val="001753B7"/>
    <w:rsid w:val="00177C09"/>
    <w:rsid w:val="001805C2"/>
    <w:rsid w:val="001828AD"/>
    <w:rsid w:val="001842DE"/>
    <w:rsid w:val="001867DE"/>
    <w:rsid w:val="00194413"/>
    <w:rsid w:val="001968C3"/>
    <w:rsid w:val="001A0A41"/>
    <w:rsid w:val="001A2E2B"/>
    <w:rsid w:val="001A3D0E"/>
    <w:rsid w:val="001B2D69"/>
    <w:rsid w:val="001B3329"/>
    <w:rsid w:val="001B7216"/>
    <w:rsid w:val="001C025D"/>
    <w:rsid w:val="001C02B3"/>
    <w:rsid w:val="001C23F0"/>
    <w:rsid w:val="001C7306"/>
    <w:rsid w:val="001D38F6"/>
    <w:rsid w:val="001E4CEC"/>
    <w:rsid w:val="001E56D0"/>
    <w:rsid w:val="001F22EC"/>
    <w:rsid w:val="001F2FDB"/>
    <w:rsid w:val="001F487F"/>
    <w:rsid w:val="00215984"/>
    <w:rsid w:val="00221EF5"/>
    <w:rsid w:val="00231191"/>
    <w:rsid w:val="00232758"/>
    <w:rsid w:val="0023641F"/>
    <w:rsid w:val="00243F47"/>
    <w:rsid w:val="002450A1"/>
    <w:rsid w:val="00247926"/>
    <w:rsid w:val="00250291"/>
    <w:rsid w:val="00257825"/>
    <w:rsid w:val="002623EF"/>
    <w:rsid w:val="00270D3D"/>
    <w:rsid w:val="002733E4"/>
    <w:rsid w:val="00285DAF"/>
    <w:rsid w:val="00295ED0"/>
    <w:rsid w:val="00296D33"/>
    <w:rsid w:val="002A2E0E"/>
    <w:rsid w:val="002A7DCB"/>
    <w:rsid w:val="002A7FE3"/>
    <w:rsid w:val="002B3E72"/>
    <w:rsid w:val="002B5E8E"/>
    <w:rsid w:val="002C0BDC"/>
    <w:rsid w:val="002C70E2"/>
    <w:rsid w:val="002D0F64"/>
    <w:rsid w:val="002E4E8E"/>
    <w:rsid w:val="002F2047"/>
    <w:rsid w:val="002F5413"/>
    <w:rsid w:val="002F5532"/>
    <w:rsid w:val="003045B7"/>
    <w:rsid w:val="0030692A"/>
    <w:rsid w:val="00314D4F"/>
    <w:rsid w:val="00331041"/>
    <w:rsid w:val="0033527F"/>
    <w:rsid w:val="00335D58"/>
    <w:rsid w:val="0034532D"/>
    <w:rsid w:val="0035306D"/>
    <w:rsid w:val="00353989"/>
    <w:rsid w:val="00366D82"/>
    <w:rsid w:val="0037796B"/>
    <w:rsid w:val="00386098"/>
    <w:rsid w:val="003865EA"/>
    <w:rsid w:val="003953AA"/>
    <w:rsid w:val="003A1107"/>
    <w:rsid w:val="003B0AF3"/>
    <w:rsid w:val="003B1768"/>
    <w:rsid w:val="003B3A84"/>
    <w:rsid w:val="003B67B9"/>
    <w:rsid w:val="003C0611"/>
    <w:rsid w:val="003C135C"/>
    <w:rsid w:val="003C4DFA"/>
    <w:rsid w:val="003C50C4"/>
    <w:rsid w:val="003C53EA"/>
    <w:rsid w:val="003D0460"/>
    <w:rsid w:val="003E55FB"/>
    <w:rsid w:val="003E5C2B"/>
    <w:rsid w:val="003F5726"/>
    <w:rsid w:val="003F5D4A"/>
    <w:rsid w:val="00413CBA"/>
    <w:rsid w:val="00417837"/>
    <w:rsid w:val="00420414"/>
    <w:rsid w:val="0042739A"/>
    <w:rsid w:val="004273AE"/>
    <w:rsid w:val="004334BE"/>
    <w:rsid w:val="00440F8E"/>
    <w:rsid w:val="00455B58"/>
    <w:rsid w:val="004568BF"/>
    <w:rsid w:val="00465320"/>
    <w:rsid w:val="00466E1D"/>
    <w:rsid w:val="004675EE"/>
    <w:rsid w:val="00473297"/>
    <w:rsid w:val="004776D2"/>
    <w:rsid w:val="00484FCE"/>
    <w:rsid w:val="004879AC"/>
    <w:rsid w:val="004961FF"/>
    <w:rsid w:val="004A3221"/>
    <w:rsid w:val="004A4894"/>
    <w:rsid w:val="004A5F62"/>
    <w:rsid w:val="004B16F2"/>
    <w:rsid w:val="004B4239"/>
    <w:rsid w:val="004B5617"/>
    <w:rsid w:val="004B6117"/>
    <w:rsid w:val="004B6A07"/>
    <w:rsid w:val="004B6DB0"/>
    <w:rsid w:val="004C5CAE"/>
    <w:rsid w:val="004C6C39"/>
    <w:rsid w:val="004D025A"/>
    <w:rsid w:val="004D06D7"/>
    <w:rsid w:val="004E6AA2"/>
    <w:rsid w:val="004F09F2"/>
    <w:rsid w:val="004F2EBE"/>
    <w:rsid w:val="004F7BE0"/>
    <w:rsid w:val="005052D7"/>
    <w:rsid w:val="00524E0C"/>
    <w:rsid w:val="005271B5"/>
    <w:rsid w:val="005272F0"/>
    <w:rsid w:val="0053192D"/>
    <w:rsid w:val="00532687"/>
    <w:rsid w:val="00535628"/>
    <w:rsid w:val="00537385"/>
    <w:rsid w:val="00545BA8"/>
    <w:rsid w:val="005539C4"/>
    <w:rsid w:val="00553ED2"/>
    <w:rsid w:val="00574B8E"/>
    <w:rsid w:val="00575F37"/>
    <w:rsid w:val="00580AD5"/>
    <w:rsid w:val="00580FC7"/>
    <w:rsid w:val="005844D6"/>
    <w:rsid w:val="00592998"/>
    <w:rsid w:val="005A334F"/>
    <w:rsid w:val="005B2F86"/>
    <w:rsid w:val="005B6FC5"/>
    <w:rsid w:val="005D08A8"/>
    <w:rsid w:val="005D2DA1"/>
    <w:rsid w:val="005E51C6"/>
    <w:rsid w:val="005E691F"/>
    <w:rsid w:val="005F3C2B"/>
    <w:rsid w:val="005F4DEC"/>
    <w:rsid w:val="006018DF"/>
    <w:rsid w:val="006042AE"/>
    <w:rsid w:val="006077A0"/>
    <w:rsid w:val="00625DB4"/>
    <w:rsid w:val="00631F8F"/>
    <w:rsid w:val="0063218B"/>
    <w:rsid w:val="00632EDA"/>
    <w:rsid w:val="00636E41"/>
    <w:rsid w:val="006409B6"/>
    <w:rsid w:val="00664DD0"/>
    <w:rsid w:val="00677715"/>
    <w:rsid w:val="00677B28"/>
    <w:rsid w:val="00684006"/>
    <w:rsid w:val="00686515"/>
    <w:rsid w:val="006872CE"/>
    <w:rsid w:val="006902D7"/>
    <w:rsid w:val="00690EBF"/>
    <w:rsid w:val="0069174B"/>
    <w:rsid w:val="006A5B44"/>
    <w:rsid w:val="006B0543"/>
    <w:rsid w:val="006C3A2B"/>
    <w:rsid w:val="006C57D0"/>
    <w:rsid w:val="006C7A5E"/>
    <w:rsid w:val="006D27B3"/>
    <w:rsid w:val="006D5707"/>
    <w:rsid w:val="006E016E"/>
    <w:rsid w:val="006E4C4B"/>
    <w:rsid w:val="006E7A4A"/>
    <w:rsid w:val="007175AF"/>
    <w:rsid w:val="00727AB5"/>
    <w:rsid w:val="00731D1F"/>
    <w:rsid w:val="00732C35"/>
    <w:rsid w:val="0073519E"/>
    <w:rsid w:val="007360E3"/>
    <w:rsid w:val="00737496"/>
    <w:rsid w:val="00737C0D"/>
    <w:rsid w:val="0075408A"/>
    <w:rsid w:val="0075618F"/>
    <w:rsid w:val="007562ED"/>
    <w:rsid w:val="00757E2D"/>
    <w:rsid w:val="00777088"/>
    <w:rsid w:val="00783728"/>
    <w:rsid w:val="0078581B"/>
    <w:rsid w:val="00787D35"/>
    <w:rsid w:val="0079450E"/>
    <w:rsid w:val="0079580E"/>
    <w:rsid w:val="007A221E"/>
    <w:rsid w:val="007A5719"/>
    <w:rsid w:val="007A716A"/>
    <w:rsid w:val="007A717D"/>
    <w:rsid w:val="007B465C"/>
    <w:rsid w:val="007C6424"/>
    <w:rsid w:val="007D136C"/>
    <w:rsid w:val="007D4A87"/>
    <w:rsid w:val="007E480A"/>
    <w:rsid w:val="007E6401"/>
    <w:rsid w:val="007F1612"/>
    <w:rsid w:val="007F60C6"/>
    <w:rsid w:val="008007D5"/>
    <w:rsid w:val="008027C2"/>
    <w:rsid w:val="00802DB2"/>
    <w:rsid w:val="0080781B"/>
    <w:rsid w:val="008141C9"/>
    <w:rsid w:val="008148AF"/>
    <w:rsid w:val="00815715"/>
    <w:rsid w:val="00815E3F"/>
    <w:rsid w:val="00840DD9"/>
    <w:rsid w:val="00841023"/>
    <w:rsid w:val="0084407F"/>
    <w:rsid w:val="00855EFF"/>
    <w:rsid w:val="00857652"/>
    <w:rsid w:val="00860E03"/>
    <w:rsid w:val="00892701"/>
    <w:rsid w:val="00892E8F"/>
    <w:rsid w:val="0089551E"/>
    <w:rsid w:val="008A79E4"/>
    <w:rsid w:val="008B0AC8"/>
    <w:rsid w:val="008B21A1"/>
    <w:rsid w:val="008C1E76"/>
    <w:rsid w:val="008C25D6"/>
    <w:rsid w:val="008C3F18"/>
    <w:rsid w:val="008C65B9"/>
    <w:rsid w:val="008D437B"/>
    <w:rsid w:val="008D52F7"/>
    <w:rsid w:val="008E157F"/>
    <w:rsid w:val="008E51DE"/>
    <w:rsid w:val="00902AC0"/>
    <w:rsid w:val="00914003"/>
    <w:rsid w:val="00915378"/>
    <w:rsid w:val="00921907"/>
    <w:rsid w:val="009257EF"/>
    <w:rsid w:val="00930798"/>
    <w:rsid w:val="009326D3"/>
    <w:rsid w:val="00936E27"/>
    <w:rsid w:val="00937473"/>
    <w:rsid w:val="00954D16"/>
    <w:rsid w:val="0095698A"/>
    <w:rsid w:val="009635BB"/>
    <w:rsid w:val="0096405F"/>
    <w:rsid w:val="00976307"/>
    <w:rsid w:val="0099796C"/>
    <w:rsid w:val="009A4123"/>
    <w:rsid w:val="009A748C"/>
    <w:rsid w:val="009B3EE2"/>
    <w:rsid w:val="009B5C6D"/>
    <w:rsid w:val="009C15A7"/>
    <w:rsid w:val="009C5C73"/>
    <w:rsid w:val="009C6C32"/>
    <w:rsid w:val="009C7333"/>
    <w:rsid w:val="009D0BB8"/>
    <w:rsid w:val="009E547C"/>
    <w:rsid w:val="009F03B5"/>
    <w:rsid w:val="009F7114"/>
    <w:rsid w:val="009F7344"/>
    <w:rsid w:val="00A03FEA"/>
    <w:rsid w:val="00A129EB"/>
    <w:rsid w:val="00A14AFC"/>
    <w:rsid w:val="00A1746C"/>
    <w:rsid w:val="00A203FB"/>
    <w:rsid w:val="00A20D32"/>
    <w:rsid w:val="00A23593"/>
    <w:rsid w:val="00A3022B"/>
    <w:rsid w:val="00A538E9"/>
    <w:rsid w:val="00A5477F"/>
    <w:rsid w:val="00A57E2E"/>
    <w:rsid w:val="00A65D43"/>
    <w:rsid w:val="00A666C9"/>
    <w:rsid w:val="00A84CD4"/>
    <w:rsid w:val="00A85089"/>
    <w:rsid w:val="00A94A8B"/>
    <w:rsid w:val="00A94B4D"/>
    <w:rsid w:val="00A94ED6"/>
    <w:rsid w:val="00A956F3"/>
    <w:rsid w:val="00AA1BA0"/>
    <w:rsid w:val="00AA2AC8"/>
    <w:rsid w:val="00AB2160"/>
    <w:rsid w:val="00AB5897"/>
    <w:rsid w:val="00AB5F8D"/>
    <w:rsid w:val="00AC2F7C"/>
    <w:rsid w:val="00AC5425"/>
    <w:rsid w:val="00AC6BF6"/>
    <w:rsid w:val="00AD0E15"/>
    <w:rsid w:val="00AD17A0"/>
    <w:rsid w:val="00AD39CB"/>
    <w:rsid w:val="00AD6D56"/>
    <w:rsid w:val="00AE544B"/>
    <w:rsid w:val="00AE6E23"/>
    <w:rsid w:val="00AE7C92"/>
    <w:rsid w:val="00AE7F87"/>
    <w:rsid w:val="00AF16B5"/>
    <w:rsid w:val="00AF27EA"/>
    <w:rsid w:val="00AF3898"/>
    <w:rsid w:val="00AF434D"/>
    <w:rsid w:val="00AF6230"/>
    <w:rsid w:val="00AF7A3D"/>
    <w:rsid w:val="00B1192E"/>
    <w:rsid w:val="00B24DF9"/>
    <w:rsid w:val="00B27F67"/>
    <w:rsid w:val="00B33826"/>
    <w:rsid w:val="00B46C9E"/>
    <w:rsid w:val="00B55D9C"/>
    <w:rsid w:val="00B60148"/>
    <w:rsid w:val="00B60543"/>
    <w:rsid w:val="00B648F8"/>
    <w:rsid w:val="00B713B7"/>
    <w:rsid w:val="00B71FD8"/>
    <w:rsid w:val="00B755D1"/>
    <w:rsid w:val="00B82194"/>
    <w:rsid w:val="00B90E4C"/>
    <w:rsid w:val="00B951BF"/>
    <w:rsid w:val="00BA66FC"/>
    <w:rsid w:val="00BC0B5C"/>
    <w:rsid w:val="00BC165E"/>
    <w:rsid w:val="00BC5EF2"/>
    <w:rsid w:val="00BD0899"/>
    <w:rsid w:val="00BD4E62"/>
    <w:rsid w:val="00BD589D"/>
    <w:rsid w:val="00BD5B80"/>
    <w:rsid w:val="00BD7CAC"/>
    <w:rsid w:val="00BE299B"/>
    <w:rsid w:val="00BE636D"/>
    <w:rsid w:val="00BE7248"/>
    <w:rsid w:val="00BF27CE"/>
    <w:rsid w:val="00C23698"/>
    <w:rsid w:val="00C318BF"/>
    <w:rsid w:val="00C35855"/>
    <w:rsid w:val="00C415D3"/>
    <w:rsid w:val="00C43EC8"/>
    <w:rsid w:val="00C47192"/>
    <w:rsid w:val="00C524A9"/>
    <w:rsid w:val="00C524CE"/>
    <w:rsid w:val="00C56C44"/>
    <w:rsid w:val="00C57F5C"/>
    <w:rsid w:val="00C719A5"/>
    <w:rsid w:val="00C80BF4"/>
    <w:rsid w:val="00C82047"/>
    <w:rsid w:val="00C93ED2"/>
    <w:rsid w:val="00C94C32"/>
    <w:rsid w:val="00CA6CB4"/>
    <w:rsid w:val="00CA72BE"/>
    <w:rsid w:val="00CB215E"/>
    <w:rsid w:val="00CC4C36"/>
    <w:rsid w:val="00CD1B00"/>
    <w:rsid w:val="00CD4FEC"/>
    <w:rsid w:val="00CF622E"/>
    <w:rsid w:val="00D0051E"/>
    <w:rsid w:val="00D01CBF"/>
    <w:rsid w:val="00D10949"/>
    <w:rsid w:val="00D1458B"/>
    <w:rsid w:val="00D15F65"/>
    <w:rsid w:val="00D22829"/>
    <w:rsid w:val="00D26FD7"/>
    <w:rsid w:val="00D31752"/>
    <w:rsid w:val="00D32B65"/>
    <w:rsid w:val="00D35173"/>
    <w:rsid w:val="00D4448D"/>
    <w:rsid w:val="00D5011D"/>
    <w:rsid w:val="00D54C8E"/>
    <w:rsid w:val="00D5581E"/>
    <w:rsid w:val="00D61F5B"/>
    <w:rsid w:val="00D64776"/>
    <w:rsid w:val="00D77219"/>
    <w:rsid w:val="00D80058"/>
    <w:rsid w:val="00D82602"/>
    <w:rsid w:val="00D8351C"/>
    <w:rsid w:val="00D837CA"/>
    <w:rsid w:val="00D87E30"/>
    <w:rsid w:val="00D90BF2"/>
    <w:rsid w:val="00D92219"/>
    <w:rsid w:val="00DA19B4"/>
    <w:rsid w:val="00DA240C"/>
    <w:rsid w:val="00DB2F30"/>
    <w:rsid w:val="00DB7CFC"/>
    <w:rsid w:val="00DB7F12"/>
    <w:rsid w:val="00DC385D"/>
    <w:rsid w:val="00DC7E71"/>
    <w:rsid w:val="00DD0D29"/>
    <w:rsid w:val="00DD3214"/>
    <w:rsid w:val="00DD6613"/>
    <w:rsid w:val="00DD767E"/>
    <w:rsid w:val="00DE2235"/>
    <w:rsid w:val="00DE22FA"/>
    <w:rsid w:val="00DF4B68"/>
    <w:rsid w:val="00DF523C"/>
    <w:rsid w:val="00DF541B"/>
    <w:rsid w:val="00E377BA"/>
    <w:rsid w:val="00E379A8"/>
    <w:rsid w:val="00E37D1C"/>
    <w:rsid w:val="00E40E24"/>
    <w:rsid w:val="00E50222"/>
    <w:rsid w:val="00E54A31"/>
    <w:rsid w:val="00E569CF"/>
    <w:rsid w:val="00E67C69"/>
    <w:rsid w:val="00E7594C"/>
    <w:rsid w:val="00E7634D"/>
    <w:rsid w:val="00E77F32"/>
    <w:rsid w:val="00E86871"/>
    <w:rsid w:val="00E92958"/>
    <w:rsid w:val="00E9554B"/>
    <w:rsid w:val="00E95BE9"/>
    <w:rsid w:val="00EA5F4A"/>
    <w:rsid w:val="00EB2E03"/>
    <w:rsid w:val="00EB4F22"/>
    <w:rsid w:val="00EB6421"/>
    <w:rsid w:val="00EB6A5C"/>
    <w:rsid w:val="00EB7BF7"/>
    <w:rsid w:val="00EC4336"/>
    <w:rsid w:val="00EF0A92"/>
    <w:rsid w:val="00EF1514"/>
    <w:rsid w:val="00F034D9"/>
    <w:rsid w:val="00F06731"/>
    <w:rsid w:val="00F10681"/>
    <w:rsid w:val="00F26888"/>
    <w:rsid w:val="00F27C53"/>
    <w:rsid w:val="00F30AE3"/>
    <w:rsid w:val="00F314AF"/>
    <w:rsid w:val="00F47165"/>
    <w:rsid w:val="00F54C17"/>
    <w:rsid w:val="00F80BA9"/>
    <w:rsid w:val="00F86A1A"/>
    <w:rsid w:val="00F928E6"/>
    <w:rsid w:val="00F92A49"/>
    <w:rsid w:val="00F949F2"/>
    <w:rsid w:val="00F96A53"/>
    <w:rsid w:val="00F96CDD"/>
    <w:rsid w:val="00F97D6A"/>
    <w:rsid w:val="00FA4787"/>
    <w:rsid w:val="00FC26FA"/>
    <w:rsid w:val="00FC527E"/>
    <w:rsid w:val="00FC690A"/>
    <w:rsid w:val="00FD105D"/>
    <w:rsid w:val="00FD1B06"/>
    <w:rsid w:val="00FE2F34"/>
    <w:rsid w:val="00FE6A4D"/>
    <w:rsid w:val="00FF0B58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8B341"/>
  <w15:chartTrackingRefBased/>
  <w15:docId w15:val="{43183CAD-85F2-4DC8-B552-1DA13105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4B4D"/>
    <w:pPr>
      <w:suppressAutoHyphens/>
      <w:spacing w:after="0" w:line="240" w:lineRule="auto"/>
    </w:pPr>
    <w:rPr>
      <w:rFonts w:ascii="Cambria" w:eastAsia="Times New Roman" w:hAnsi="Cambria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034D9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color w:val="000000" w:themeColor="text1"/>
      <w:sz w:val="22"/>
      <w:szCs w:val="32"/>
    </w:rPr>
  </w:style>
  <w:style w:type="paragraph" w:styleId="Nadpis2">
    <w:name w:val="heading 2"/>
    <w:basedOn w:val="Normlny"/>
    <w:next w:val="Normlny"/>
    <w:link w:val="Nadpis2Char"/>
    <w:qFormat/>
    <w:rsid w:val="000C5E5E"/>
    <w:pPr>
      <w:keepNext/>
      <w:spacing w:before="240" w:after="240"/>
      <w:outlineLvl w:val="1"/>
    </w:pPr>
    <w:rPr>
      <w:rFonts w:asciiTheme="majorHAnsi" w:hAnsiTheme="majorHAnsi"/>
      <w:b/>
      <w:bCs/>
      <w:iCs/>
      <w:caps/>
      <w:sz w:val="22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34D9"/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character" w:customStyle="1" w:styleId="Nadpis2Char">
    <w:name w:val="Nadpis 2 Char"/>
    <w:basedOn w:val="Predvolenpsmoodseku"/>
    <w:link w:val="Nadpis2"/>
    <w:rsid w:val="000C5E5E"/>
    <w:rPr>
      <w:rFonts w:asciiTheme="majorHAnsi" w:eastAsia="Times New Roman" w:hAnsiTheme="majorHAnsi" w:cs="Times New Roman"/>
      <w:b/>
      <w:bCs/>
      <w:iCs/>
      <w:caps/>
      <w:szCs w:val="28"/>
      <w:lang w:val="x-none" w:eastAsia="ar-SA"/>
    </w:rPr>
  </w:style>
  <w:style w:type="character" w:styleId="slostrany">
    <w:name w:val="page number"/>
    <w:basedOn w:val="Predvolenpsmoodseku"/>
    <w:rsid w:val="00A94B4D"/>
  </w:style>
  <w:style w:type="paragraph" w:styleId="Pta">
    <w:name w:val="footer"/>
    <w:basedOn w:val="Normlny"/>
    <w:link w:val="PtaChar"/>
    <w:uiPriority w:val="99"/>
    <w:rsid w:val="00A94B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4B4D"/>
    <w:rPr>
      <w:rFonts w:ascii="Cambria" w:eastAsia="Times New Roman" w:hAnsi="Cambria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A94B4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rsid w:val="00A94B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LFBody">
    <w:name w:val="SLF Body"/>
    <w:basedOn w:val="Normlny"/>
    <w:qFormat/>
    <w:rsid w:val="00A94B4D"/>
    <w:pPr>
      <w:spacing w:after="120"/>
      <w:jc w:val="both"/>
    </w:pPr>
  </w:style>
  <w:style w:type="paragraph" w:customStyle="1" w:styleId="AOFPTxt">
    <w:name w:val="AOFPTxt"/>
    <w:basedOn w:val="Normlny"/>
    <w:rsid w:val="00A94B4D"/>
    <w:pPr>
      <w:suppressAutoHyphens w:val="0"/>
      <w:spacing w:line="260" w:lineRule="atLeast"/>
      <w:jc w:val="center"/>
    </w:pPr>
    <w:rPr>
      <w:rFonts w:ascii="Times New Roman" w:eastAsia="SimSun" w:hAnsi="Times New Roman"/>
      <w:b/>
      <w:sz w:val="22"/>
      <w:szCs w:val="22"/>
      <w:lang w:val="en-GB" w:eastAsia="en-US"/>
    </w:rPr>
  </w:style>
  <w:style w:type="table" w:styleId="Mriekatabuky">
    <w:name w:val="Table Grid"/>
    <w:basedOn w:val="Normlnatabuka"/>
    <w:uiPriority w:val="39"/>
    <w:rsid w:val="00A9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C5E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3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8E9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0D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0D3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0D32"/>
    <w:rPr>
      <w:rFonts w:ascii="Cambria" w:eastAsia="Times New Roman" w:hAnsi="Cambria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0D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0D32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ff070a-8b3f-4e4d-8fc7-f5ab0e08a7e3">
      <Terms xmlns="http://schemas.microsoft.com/office/infopath/2007/PartnerControls"/>
    </lcf76f155ced4ddcb4097134ff3c332f>
    <TaxCatchAll xmlns="784ad0dd-b525-4ee1-bd64-c58e8f428bd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59C0A40EF4B4591DC6B14D4EDA572" ma:contentTypeVersion="16" ma:contentTypeDescription="Umožňuje vytvoriť nový dokument." ma:contentTypeScope="" ma:versionID="a7e778f808a69714db25b2ffe399bc61">
  <xsd:schema xmlns:xsd="http://www.w3.org/2001/XMLSchema" xmlns:xs="http://www.w3.org/2001/XMLSchema" xmlns:p="http://schemas.microsoft.com/office/2006/metadata/properties" xmlns:ns2="b6ff070a-8b3f-4e4d-8fc7-f5ab0e08a7e3" xmlns:ns3="784ad0dd-b525-4ee1-bd64-c58e8f428bd9" targetNamespace="http://schemas.microsoft.com/office/2006/metadata/properties" ma:root="true" ma:fieldsID="e99233b422597a884e30168f66122906" ns2:_="" ns3:_="">
    <xsd:import namespace="b6ff070a-8b3f-4e4d-8fc7-f5ab0e08a7e3"/>
    <xsd:import namespace="784ad0dd-b525-4ee1-bd64-c58e8f428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070a-8b3f-4e4d-8fc7-f5ab0e08a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4658ed58-abd3-42f2-8b92-6c61ec530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d0dd-b525-4ee1-bd64-c58e8f428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db62d-8bbd-46d2-8d70-a7dc0ee45157}" ma:internalName="TaxCatchAll" ma:showField="CatchAllData" ma:web="784ad0dd-b525-4ee1-bd64-c58e8f428b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3DD4D-05B7-44B9-8582-3DFD67EB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2738D-2FF9-483F-8DE7-6521F2E6EB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C469EA-5A84-4C5B-9DFE-3248990551D7}">
  <ds:schemaRefs>
    <ds:schemaRef ds:uri="http://schemas.microsoft.com/office/2006/metadata/properties"/>
    <ds:schemaRef ds:uri="http://schemas.microsoft.com/office/infopath/2007/PartnerControls"/>
    <ds:schemaRef ds:uri="b6ff070a-8b3f-4e4d-8fc7-f5ab0e08a7e3"/>
    <ds:schemaRef ds:uri="784ad0dd-b525-4ee1-bd64-c58e8f428bd9"/>
  </ds:schemaRefs>
</ds:datastoreItem>
</file>

<file path=customXml/itemProps4.xml><?xml version="1.0" encoding="utf-8"?>
<ds:datastoreItem xmlns:ds="http://schemas.openxmlformats.org/officeDocument/2006/customXml" ds:itemID="{4B79C237-5290-4631-9D0D-33C04566F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f070a-8b3f-4e4d-8fc7-f5ab0e08a7e3"/>
    <ds:schemaRef ds:uri="784ad0dd-b525-4ee1-bd64-c58e8f428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Kačmár</dc:creator>
  <cp:keywords/>
  <dc:description/>
  <cp:lastModifiedBy>Martina Lisická</cp:lastModifiedBy>
  <cp:revision>8</cp:revision>
  <cp:lastPrinted>2021-01-20T11:45:00Z</cp:lastPrinted>
  <dcterms:created xsi:type="dcterms:W3CDTF">2022-10-06T08:42:00Z</dcterms:created>
  <dcterms:modified xsi:type="dcterms:W3CDTF">2022-10-07T06:29:00Z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0x01010026959C0A40EF4B4591DC6B14D4EDA572</vt:lpwstr>
  </property>
  <property fmtid="{D5CDD505-2E9C-101B-9397-08002B2CF9AE}" pid="3" name="MediaServiceImageTags">
    <vt:lpwstr/>
  </property>
</Properties>
</file>